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5C036" w14:textId="77777777" w:rsidR="00476AB8" w:rsidRPr="00B1159D" w:rsidRDefault="00476AB8" w:rsidP="00476A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59D">
        <w:rPr>
          <w:rFonts w:ascii="Times New Roman" w:hAnsi="Times New Roman" w:cs="Times New Roman"/>
          <w:b/>
          <w:bCs/>
          <w:sz w:val="24"/>
          <w:szCs w:val="24"/>
        </w:rPr>
        <w:t>SZCZEGÓŁOWY OPIS PRZEDMIOTU ZAMÓWIENIA</w:t>
      </w:r>
    </w:p>
    <w:p w14:paraId="07BB96B6" w14:textId="7BA14B64" w:rsidR="00476AB8" w:rsidRPr="00B1159D" w:rsidRDefault="00B1159D" w:rsidP="00476A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59D">
        <w:rPr>
          <w:rFonts w:ascii="Times New Roman" w:hAnsi="Times New Roman" w:cs="Times New Roman"/>
          <w:b/>
          <w:bCs/>
          <w:sz w:val="24"/>
          <w:szCs w:val="24"/>
        </w:rPr>
        <w:t xml:space="preserve">Nazwa zadania: </w:t>
      </w:r>
      <w:r w:rsidR="00476AB8" w:rsidRPr="00B115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Przebudowa drogi </w:t>
      </w:r>
      <w:r w:rsidR="00533ACF">
        <w:rPr>
          <w:rFonts w:ascii="Times New Roman" w:hAnsi="Times New Roman" w:cs="Times New Roman"/>
          <w:b/>
          <w:bCs/>
          <w:i/>
          <w:iCs/>
          <w:sz w:val="24"/>
          <w:szCs w:val="24"/>
        </w:rPr>
        <w:t>G</w:t>
      </w:r>
      <w:r w:rsidR="00476AB8" w:rsidRPr="00B115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minnej w miejscowości Bobrowniki</w:t>
      </w:r>
    </w:p>
    <w:p w14:paraId="42917558" w14:textId="77777777" w:rsidR="00476AB8" w:rsidRPr="00B1159D" w:rsidRDefault="00476AB8" w:rsidP="00476A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6F08A6" w14:textId="70DC164A" w:rsidR="00C30B8A" w:rsidRPr="00B1159D" w:rsidRDefault="00C30B8A" w:rsidP="00C30B8A">
      <w:pPr>
        <w:spacing w:after="16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115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PRZEDMIOT ZAMÓWIENIA </w:t>
      </w:r>
    </w:p>
    <w:p w14:paraId="41E577A4" w14:textId="1486227A" w:rsidR="00C30B8A" w:rsidRPr="00B1159D" w:rsidRDefault="00C30B8A" w:rsidP="00F31A85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59D">
        <w:rPr>
          <w:rFonts w:ascii="Times New Roman" w:eastAsia="Calibri" w:hAnsi="Times New Roman" w:cs="Times New Roman"/>
          <w:sz w:val="24"/>
          <w:szCs w:val="24"/>
        </w:rPr>
        <w:t>Przedmiotem zamówienia  jest  przebudowa i remont nawierzchni dróg w miejscowości Bobrowniki w gminie Chociwel</w:t>
      </w:r>
      <w:bookmarkStart w:id="0" w:name="_Toc129612674"/>
      <w:r w:rsidRPr="00B115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159D">
        <w:rPr>
          <w:rFonts w:ascii="Times New Roman" w:eastAsia="CIDFont+F3" w:hAnsi="Times New Roman" w:cs="Times New Roman"/>
          <w:sz w:val="24"/>
          <w:szCs w:val="24"/>
        </w:rPr>
        <w:t xml:space="preserve">na terenie oznaczonym identyfikatorami działek ewidencyjnych: </w:t>
      </w:r>
    </w:p>
    <w:p w14:paraId="1B2BB682" w14:textId="77777777" w:rsidR="00C30B8A" w:rsidRPr="00B1159D" w:rsidRDefault="00C30B8A" w:rsidP="00C30B8A">
      <w:pPr>
        <w:pStyle w:val="Akapitzlist"/>
        <w:numPr>
          <w:ilvl w:val="0"/>
          <w:numId w:val="5"/>
        </w:numPr>
        <w:rPr>
          <w:rFonts w:eastAsia="CIDFont+F3"/>
        </w:rPr>
      </w:pPr>
      <w:r w:rsidRPr="00B1159D">
        <w:rPr>
          <w:rFonts w:eastAsia="CIDFont+F3"/>
        </w:rPr>
        <w:t xml:space="preserve">321402_5.0001.141 – droga publiczna , </w:t>
      </w:r>
    </w:p>
    <w:p w14:paraId="77054A3A" w14:textId="77777777" w:rsidR="00C30B8A" w:rsidRPr="00B1159D" w:rsidRDefault="00C30B8A" w:rsidP="00C30B8A">
      <w:pPr>
        <w:pStyle w:val="Akapitzlist"/>
        <w:numPr>
          <w:ilvl w:val="0"/>
          <w:numId w:val="5"/>
        </w:numPr>
        <w:rPr>
          <w:rFonts w:eastAsia="CIDFont+F3"/>
        </w:rPr>
      </w:pPr>
      <w:r w:rsidRPr="00B1159D">
        <w:rPr>
          <w:rFonts w:eastAsia="CIDFont+F3"/>
        </w:rPr>
        <w:t xml:space="preserve">321402_5.0001.85 – droga publiczna , </w:t>
      </w:r>
    </w:p>
    <w:p w14:paraId="20FD8B55" w14:textId="51D3A3BA" w:rsidR="00C30B8A" w:rsidRPr="00B1159D" w:rsidRDefault="00C30B8A" w:rsidP="00C30B8A">
      <w:pPr>
        <w:pStyle w:val="Akapitzlist"/>
        <w:numPr>
          <w:ilvl w:val="0"/>
          <w:numId w:val="5"/>
        </w:numPr>
        <w:rPr>
          <w:rFonts w:eastAsia="CIDFont+F3"/>
        </w:rPr>
      </w:pPr>
      <w:r w:rsidRPr="00B1159D">
        <w:rPr>
          <w:rFonts w:eastAsia="CIDFont+F3"/>
        </w:rPr>
        <w:t>321402_5.0001.128 – droga wewnętrzna</w:t>
      </w:r>
      <w:r w:rsidR="00F31A85" w:rsidRPr="00B1159D">
        <w:rPr>
          <w:rFonts w:eastAsia="CIDFont+F3"/>
        </w:rPr>
        <w:t>.</w:t>
      </w:r>
    </w:p>
    <w:p w14:paraId="11DCBBFD" w14:textId="18370D5B" w:rsidR="00C30B8A" w:rsidRPr="00B1159D" w:rsidRDefault="00C30B8A" w:rsidP="00F31A85">
      <w:pPr>
        <w:jc w:val="both"/>
        <w:rPr>
          <w:rFonts w:ascii="Times New Roman" w:eastAsia="CIDFont+F3" w:hAnsi="Times New Roman" w:cs="Times New Roman"/>
          <w:sz w:val="24"/>
          <w:szCs w:val="24"/>
        </w:rPr>
      </w:pPr>
      <w:r w:rsidRPr="00B1159D">
        <w:rPr>
          <w:rFonts w:ascii="Times New Roman" w:eastAsia="CIDFont+F3" w:hAnsi="Times New Roman" w:cs="Times New Roman"/>
          <w:sz w:val="24"/>
          <w:szCs w:val="24"/>
        </w:rPr>
        <w:t xml:space="preserve">Przedmiotowa inwestycja realizowana będzie pod nazwą </w:t>
      </w:r>
      <w:r w:rsidR="008B0ABA" w:rsidRPr="00B1159D">
        <w:rPr>
          <w:rFonts w:ascii="Times New Roman" w:eastAsia="CIDFont+F3" w:hAnsi="Times New Roman" w:cs="Times New Roman"/>
          <w:sz w:val="24"/>
          <w:szCs w:val="24"/>
        </w:rPr>
        <w:t>„</w:t>
      </w:r>
      <w:r w:rsidRPr="00B1159D">
        <w:rPr>
          <w:rFonts w:ascii="Times New Roman" w:eastAsia="CIDFont+F3" w:hAnsi="Times New Roman" w:cs="Times New Roman"/>
          <w:i/>
          <w:iCs/>
          <w:sz w:val="24"/>
          <w:szCs w:val="24"/>
        </w:rPr>
        <w:t xml:space="preserve">Przebudowa drogi gminnej </w:t>
      </w:r>
      <w:r w:rsidR="008B0ABA" w:rsidRPr="00B1159D">
        <w:rPr>
          <w:rFonts w:ascii="Times New Roman" w:eastAsia="CIDFont+F3" w:hAnsi="Times New Roman" w:cs="Times New Roman"/>
          <w:i/>
          <w:iCs/>
          <w:sz w:val="24"/>
          <w:szCs w:val="24"/>
        </w:rPr>
        <w:br/>
      </w:r>
      <w:r w:rsidRPr="00B1159D">
        <w:rPr>
          <w:rFonts w:ascii="Times New Roman" w:eastAsia="CIDFont+F3" w:hAnsi="Times New Roman" w:cs="Times New Roman"/>
          <w:i/>
          <w:iCs/>
          <w:sz w:val="24"/>
          <w:szCs w:val="24"/>
        </w:rPr>
        <w:t>w miejscowości Bobrownik</w:t>
      </w:r>
      <w:r w:rsidRPr="00B1159D">
        <w:rPr>
          <w:rFonts w:ascii="Times New Roman" w:eastAsia="CIDFont+F3" w:hAnsi="Times New Roman" w:cs="Times New Roman"/>
          <w:sz w:val="24"/>
          <w:szCs w:val="24"/>
        </w:rPr>
        <w:t>i</w:t>
      </w:r>
      <w:r w:rsidR="008B0ABA" w:rsidRPr="00B1159D">
        <w:rPr>
          <w:rFonts w:ascii="Times New Roman" w:eastAsia="CIDFont+F3" w:hAnsi="Times New Roman" w:cs="Times New Roman"/>
          <w:sz w:val="24"/>
          <w:szCs w:val="24"/>
        </w:rPr>
        <w:t>”</w:t>
      </w:r>
      <w:r w:rsidRPr="00B1159D">
        <w:rPr>
          <w:rFonts w:ascii="Times New Roman" w:eastAsia="CIDFont+F3" w:hAnsi="Times New Roman" w:cs="Times New Roman"/>
          <w:sz w:val="24"/>
          <w:szCs w:val="24"/>
        </w:rPr>
        <w:t xml:space="preserve"> , dofinasowana z Programu Inwestycji Strategicznych dla gmin popegeerowskich.</w:t>
      </w:r>
    </w:p>
    <w:p w14:paraId="2223FE24" w14:textId="09F30FE3" w:rsidR="00C30B8A" w:rsidRPr="00B1159D" w:rsidRDefault="00C30B8A" w:rsidP="00C30B8A">
      <w:pPr>
        <w:rPr>
          <w:rFonts w:ascii="Times New Roman" w:eastAsia="CIDFont+F3" w:hAnsi="Times New Roman" w:cs="Times New Roman"/>
          <w:b/>
          <w:bCs/>
        </w:rPr>
      </w:pPr>
      <w:r w:rsidRPr="00B1159D">
        <w:rPr>
          <w:rFonts w:ascii="Times New Roman" w:eastAsia="CIDFont+F3" w:hAnsi="Times New Roman" w:cs="Times New Roman"/>
          <w:b/>
          <w:bCs/>
        </w:rPr>
        <w:t xml:space="preserve">STAN OBECNY </w:t>
      </w:r>
    </w:p>
    <w:p w14:paraId="154ADD4B" w14:textId="78122F85" w:rsidR="00C30B8A" w:rsidRPr="00B1159D" w:rsidRDefault="00C30B8A" w:rsidP="00C30B8A">
      <w:pPr>
        <w:pStyle w:val="Nagwek2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1159D">
        <w:rPr>
          <w:rFonts w:ascii="Times New Roman" w:hAnsi="Times New Roman" w:cs="Times New Roman"/>
          <w:color w:val="auto"/>
          <w:sz w:val="24"/>
          <w:szCs w:val="24"/>
        </w:rPr>
        <w:t>W chwili obecnej drogi gminne zlokalizowane są  na działkach n</w:t>
      </w:r>
      <w:r w:rsidR="005B2AC7" w:rsidRPr="00B1159D">
        <w:rPr>
          <w:rFonts w:ascii="Times New Roman" w:hAnsi="Times New Roman" w:cs="Times New Roman"/>
          <w:color w:val="auto"/>
          <w:sz w:val="24"/>
          <w:szCs w:val="24"/>
        </w:rPr>
        <w:t>umerach</w:t>
      </w:r>
      <w:r w:rsidRPr="00B1159D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2A5D7A">
        <w:rPr>
          <w:rFonts w:ascii="Times New Roman" w:hAnsi="Times New Roman" w:cs="Times New Roman"/>
          <w:color w:val="auto"/>
          <w:sz w:val="24"/>
          <w:szCs w:val="24"/>
        </w:rPr>
        <w:t>141</w:t>
      </w:r>
      <w:r w:rsidRPr="00B1159D">
        <w:rPr>
          <w:rFonts w:ascii="Times New Roman" w:hAnsi="Times New Roman" w:cs="Times New Roman"/>
          <w:color w:val="auto"/>
          <w:sz w:val="24"/>
          <w:szCs w:val="24"/>
        </w:rPr>
        <w:t xml:space="preserve">, 85, droga wewnętrzna zlokalizowana jest na działce o numerze ewidencyjnym 128. Nawierzchnia dróg na odcinkach podlegających przebudowie i remontowi wykonana jest z betonu asfaltowego </w:t>
      </w:r>
      <w:r w:rsidR="005B2AC7" w:rsidRPr="00B1159D">
        <w:rPr>
          <w:rFonts w:ascii="Times New Roman" w:hAnsi="Times New Roman" w:cs="Times New Roman"/>
          <w:color w:val="auto"/>
          <w:sz w:val="24"/>
          <w:szCs w:val="24"/>
        </w:rPr>
        <w:t xml:space="preserve">                </w:t>
      </w:r>
      <w:r w:rsidRPr="00B1159D">
        <w:rPr>
          <w:rFonts w:ascii="Times New Roman" w:hAnsi="Times New Roman" w:cs="Times New Roman"/>
          <w:color w:val="auto"/>
          <w:sz w:val="24"/>
          <w:szCs w:val="24"/>
        </w:rPr>
        <w:t>w złym stanie technicznym z licznymi ubytkami i wybojami. Pobocza gruntowe porośnięte trawą. Działki nie są zabudowane. Nawierzchnia na odcinkach podlegających przebudowie wykonana jest z betonu asfaltowego. Teren porośnięty poza istniejącą nawierzchnią jezdni na poboczach gruntowych trawą. Odcinek drogi w opracowanym zakresie nie jest powiązany skrzyżowaniami z drogami publicznymi. Istniejący układ komunikacyjny pozostaje bez zmian. Zlokalizowane są sieci</w:t>
      </w:r>
      <w:r w:rsidR="008B0ABA" w:rsidRPr="00B1159D">
        <w:rPr>
          <w:rFonts w:ascii="Times New Roman" w:hAnsi="Times New Roman" w:cs="Times New Roman"/>
          <w:color w:val="auto"/>
          <w:sz w:val="24"/>
          <w:szCs w:val="24"/>
        </w:rPr>
        <w:t>:</w:t>
      </w:r>
      <w:r w:rsidR="005B2AC7" w:rsidRPr="00B1159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1159D">
        <w:rPr>
          <w:rFonts w:ascii="Times New Roman" w:hAnsi="Times New Roman" w:cs="Times New Roman"/>
          <w:color w:val="auto"/>
          <w:sz w:val="24"/>
          <w:szCs w:val="24"/>
        </w:rPr>
        <w:t xml:space="preserve">wodociągowa, telekomunikacyjna i energetyczna – </w:t>
      </w:r>
      <w:proofErr w:type="spellStart"/>
      <w:r w:rsidRPr="00B1159D">
        <w:rPr>
          <w:rFonts w:ascii="Times New Roman" w:hAnsi="Times New Roman" w:cs="Times New Roman"/>
          <w:i/>
          <w:iCs/>
          <w:color w:val="auto"/>
          <w:sz w:val="24"/>
          <w:szCs w:val="24"/>
        </w:rPr>
        <w:t>eN</w:t>
      </w:r>
      <w:proofErr w:type="spellEnd"/>
      <w:r w:rsidRPr="00B1159D">
        <w:rPr>
          <w:rFonts w:ascii="Times New Roman" w:hAnsi="Times New Roman" w:cs="Times New Roman"/>
          <w:color w:val="auto"/>
          <w:sz w:val="24"/>
          <w:szCs w:val="24"/>
        </w:rPr>
        <w:t>, Zakres opracowania nie przewiduje rozbiórek istniejących obiektów.</w:t>
      </w:r>
    </w:p>
    <w:p w14:paraId="5E73A341" w14:textId="77777777" w:rsidR="00C30B8A" w:rsidRPr="00B1159D" w:rsidRDefault="00C30B8A" w:rsidP="00C30B8A">
      <w:pPr>
        <w:rPr>
          <w:rFonts w:ascii="Times New Roman" w:eastAsia="CIDFont+F3" w:hAnsi="Times New Roman" w:cs="Times New Roman"/>
        </w:rPr>
      </w:pPr>
    </w:p>
    <w:p w14:paraId="1F58B81B" w14:textId="0DB63010" w:rsidR="00C30B8A" w:rsidRPr="00B1159D" w:rsidRDefault="00C30B8A" w:rsidP="00C30B8A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59D">
        <w:rPr>
          <w:rFonts w:ascii="Times New Roman" w:hAnsi="Times New Roman" w:cs="Times New Roman"/>
          <w:b/>
          <w:bCs/>
          <w:sz w:val="24"/>
          <w:szCs w:val="24"/>
        </w:rPr>
        <w:t>PRZEZNACZENIE I PROGRAM UŻYTKOWY OBIEKTU BUDOWLANEGO</w:t>
      </w:r>
      <w:bookmarkEnd w:id="0"/>
    </w:p>
    <w:p w14:paraId="299BB45C" w14:textId="77777777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>Przeznaczenie istniejących dróg gminnych o wewnętrznych pozostaje niezmienne – do obsługi i komunikacji mieszkańców miejscowości Bobrowniki oraz miejscowości bezpośrednio sąsiadujących.</w:t>
      </w:r>
    </w:p>
    <w:p w14:paraId="5562EB03" w14:textId="77777777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>Program użytkowy pozostaje niezmienny – do chwili obecnej obiekt użytkowany jest jako droga. Po wykonaniu przebudowy i remontu sposób użytkowania pozostanie niezmienny – podniesione zostaną parametry użytkowe oraz bezpieczeństwo użytkowników drogi.</w:t>
      </w:r>
    </w:p>
    <w:p w14:paraId="4EDEB7C4" w14:textId="77777777" w:rsidR="00C30B8A" w:rsidRPr="00B1159D" w:rsidRDefault="00C30B8A" w:rsidP="00C30B8A">
      <w:pPr>
        <w:keepNext/>
        <w:tabs>
          <w:tab w:val="left" w:pos="283"/>
          <w:tab w:val="left" w:pos="3614"/>
          <w:tab w:val="left" w:pos="8363"/>
        </w:tabs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Toc129612675"/>
      <w:r w:rsidRPr="00B1159D">
        <w:rPr>
          <w:rFonts w:ascii="Times New Roman" w:hAnsi="Times New Roman" w:cs="Times New Roman"/>
          <w:b/>
          <w:bCs/>
          <w:sz w:val="24"/>
          <w:szCs w:val="24"/>
        </w:rPr>
        <w:lastRenderedPageBreak/>
        <w:t>UKŁAD PRZESTRZENNY ORAZ FORMA ARCHITEKTONICZNA</w:t>
      </w:r>
      <w:bookmarkEnd w:id="1"/>
    </w:p>
    <w:p w14:paraId="513CC6B3" w14:textId="315767DF" w:rsidR="00C30B8A" w:rsidRPr="00B1159D" w:rsidRDefault="00C30B8A" w:rsidP="005B2AC7">
      <w:p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Układ przestrzenny pozostaje niezmienny – w zakresie </w:t>
      </w:r>
      <w:r w:rsidR="00F31A85"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>realizacji inwestycji</w:t>
      </w:r>
      <w:r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jest wykonanie przebudowy i remontu istniejących nawierzchni celem podniesienia parametrów użytkowych.</w:t>
      </w:r>
    </w:p>
    <w:p w14:paraId="239F9B78" w14:textId="182511D3" w:rsidR="00C30B8A" w:rsidRPr="00B1159D" w:rsidRDefault="00B1159D" w:rsidP="005B2AC7">
      <w:p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>Jezdnię należy wykonać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 </w:t>
      </w:r>
      <w:r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nawierzchni bitumicznej </w:t>
      </w:r>
      <w:r w:rsidR="00C30B8A"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o szerokości 5,0m dla dział</w:t>
      </w:r>
      <w:r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>ki</w:t>
      </w:r>
      <w:r w:rsidR="00C30B8A" w:rsidRPr="00B115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nr </w:t>
      </w:r>
      <w:r w:rsidR="003F46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141 </w:t>
      </w:r>
      <w:r w:rsidR="001C4E9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</w:t>
      </w:r>
      <w:r w:rsidR="003F46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o szerokości 3,5 m dla działki nr 85 oraz szerokości 3,00 m dla </w:t>
      </w:r>
      <w:r w:rsidR="00B524F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drogi wewnętrznej </w:t>
      </w:r>
      <w:r w:rsidR="003F46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B524F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zlokalizowanej </w:t>
      </w:r>
      <w:r w:rsidR="003F46BE">
        <w:rPr>
          <w:rFonts w:ascii="Times New Roman" w:eastAsia="Calibri" w:hAnsi="Times New Roman" w:cs="Times New Roman"/>
          <w:sz w:val="24"/>
          <w:szCs w:val="24"/>
          <w:lang w:eastAsia="en-US"/>
        </w:rPr>
        <w:t>na dz</w:t>
      </w:r>
      <w:r w:rsidR="00D23C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iałce </w:t>
      </w:r>
      <w:r w:rsidR="003F46BE">
        <w:rPr>
          <w:rFonts w:ascii="Times New Roman" w:eastAsia="Calibri" w:hAnsi="Times New Roman" w:cs="Times New Roman"/>
          <w:sz w:val="24"/>
          <w:szCs w:val="24"/>
          <w:lang w:eastAsia="en-US"/>
        </w:rPr>
        <w:t>128</w:t>
      </w:r>
      <w:r w:rsidR="00B524F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3F46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C4E9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zostanie wykonana o nawierzchni bitumicznej. </w:t>
      </w:r>
      <w:r w:rsidR="00D23C19">
        <w:rPr>
          <w:rFonts w:ascii="Times New Roman" w:eastAsia="Calibri" w:hAnsi="Times New Roman" w:cs="Times New Roman"/>
          <w:sz w:val="24"/>
          <w:szCs w:val="24"/>
          <w:lang w:eastAsia="en-US"/>
        </w:rPr>
        <w:t>Wykonane</w:t>
      </w:r>
      <w:r w:rsidR="001C4E9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zostaną także </w:t>
      </w:r>
      <w:r w:rsidR="00D23C19">
        <w:rPr>
          <w:rFonts w:ascii="Times New Roman" w:eastAsia="Calibri" w:hAnsi="Times New Roman" w:cs="Times New Roman"/>
          <w:sz w:val="24"/>
          <w:szCs w:val="24"/>
          <w:lang w:eastAsia="en-US"/>
        </w:rPr>
        <w:t>pobocza</w:t>
      </w:r>
      <w:r w:rsidR="001C4E9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gruntowe dowiązujące jezdnię do istniejącego </w:t>
      </w:r>
      <w:r w:rsidR="00D23C19">
        <w:rPr>
          <w:rFonts w:ascii="Times New Roman" w:eastAsia="Calibri" w:hAnsi="Times New Roman" w:cs="Times New Roman"/>
          <w:sz w:val="24"/>
          <w:szCs w:val="24"/>
          <w:lang w:eastAsia="en-US"/>
        </w:rPr>
        <w:t>pobocza</w:t>
      </w:r>
      <w:r w:rsidR="001C4E9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</w:p>
    <w:p w14:paraId="5A0D0190" w14:textId="77777777" w:rsidR="005B2AC7" w:rsidRPr="00B1159D" w:rsidRDefault="005B2AC7" w:rsidP="00C30B8A">
      <w:pPr>
        <w:spacing w:after="160" w:line="360" w:lineRule="auto"/>
        <w:ind w:left="426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14:paraId="3D1C0749" w14:textId="77777777" w:rsidR="00C30B8A" w:rsidRPr="00B1159D" w:rsidRDefault="00C30B8A" w:rsidP="00C30B8A">
      <w:pPr>
        <w:keepNext/>
        <w:tabs>
          <w:tab w:val="left" w:pos="283"/>
          <w:tab w:val="left" w:pos="3614"/>
          <w:tab w:val="left" w:pos="8363"/>
        </w:tabs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</w:rPr>
      </w:pPr>
      <w:bookmarkStart w:id="2" w:name="_Toc129612676"/>
      <w:r w:rsidRPr="00B1159D">
        <w:rPr>
          <w:rFonts w:ascii="Times New Roman" w:hAnsi="Times New Roman" w:cs="Times New Roman"/>
          <w:b/>
          <w:bCs/>
        </w:rPr>
        <w:t>CHARAKTERYSTYCZNE PARAMETRY OBIEKTU BUDOWLANEGO</w:t>
      </w:r>
      <w:bookmarkEnd w:id="2"/>
    </w:p>
    <w:p w14:paraId="77505A4D" w14:textId="7BE42CB0" w:rsidR="00C30B8A" w:rsidRPr="00B1159D" w:rsidRDefault="00C30B8A" w:rsidP="00F31A85">
      <w:pPr>
        <w:keepNext/>
        <w:keepLines/>
        <w:spacing w:after="0" w:line="360" w:lineRule="auto"/>
        <w:jc w:val="both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3" w:name="_Toc129612677"/>
      <w:r w:rsidRPr="00B1159D">
        <w:rPr>
          <w:rFonts w:ascii="Times New Roman" w:eastAsia="MS Gothic" w:hAnsi="Times New Roman" w:cs="Times New Roman"/>
          <w:b/>
          <w:lang w:eastAsia="en-US"/>
        </w:rPr>
        <w:t>Zestawienie projektowanych powierzchni</w:t>
      </w:r>
      <w:bookmarkEnd w:id="3"/>
      <w:r w:rsidRPr="00B1159D">
        <w:rPr>
          <w:rFonts w:ascii="Times New Roman" w:eastAsia="MS Gothic" w:hAnsi="Times New Roman" w:cs="Times New Roman"/>
          <w:b/>
          <w:lang w:eastAsia="en-US"/>
        </w:rPr>
        <w:t xml:space="preserve"> </w:t>
      </w:r>
      <w:r w:rsidR="00F31A85" w:rsidRPr="00B1159D">
        <w:rPr>
          <w:rFonts w:ascii="Times New Roman" w:eastAsia="MS Gothic" w:hAnsi="Times New Roman" w:cs="Times New Roman"/>
          <w:b/>
          <w:lang w:eastAsia="en-US"/>
        </w:rPr>
        <w:t>:</w:t>
      </w:r>
    </w:p>
    <w:p w14:paraId="60A5338E" w14:textId="6D1FE6BF" w:rsidR="00C30B8A" w:rsidRPr="00B1159D" w:rsidRDefault="00C30B8A" w:rsidP="005B2A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Nawierzchnia jezdni  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="00F31A85" w:rsidRPr="00B1159D">
        <w:rPr>
          <w:rFonts w:ascii="Times New Roman" w:eastAsia="Calibri" w:hAnsi="Times New Roman" w:cs="Times New Roman"/>
          <w:lang w:eastAsia="en-US"/>
        </w:rPr>
        <w:tab/>
      </w:r>
      <w:r w:rsidR="005B2AC7" w:rsidRPr="00B1159D">
        <w:rPr>
          <w:rFonts w:ascii="Times New Roman" w:eastAsia="Calibri" w:hAnsi="Times New Roman" w:cs="Times New Roman"/>
          <w:lang w:eastAsia="en-US"/>
        </w:rPr>
        <w:t>17 885,00</w:t>
      </w:r>
      <w:r w:rsidRPr="00B1159D">
        <w:rPr>
          <w:rFonts w:ascii="Times New Roman" w:eastAsia="Calibri" w:hAnsi="Times New Roman" w:cs="Times New Roman"/>
          <w:lang w:eastAsia="en-US"/>
        </w:rPr>
        <w:t xml:space="preserve"> m</w:t>
      </w:r>
      <w:r w:rsidRPr="00B1159D">
        <w:rPr>
          <w:rFonts w:ascii="Times New Roman" w:eastAsia="Calibri" w:hAnsi="Times New Roman" w:cs="Times New Roman"/>
          <w:vertAlign w:val="superscript"/>
          <w:lang w:eastAsia="en-US"/>
        </w:rPr>
        <w:t>2</w:t>
      </w:r>
    </w:p>
    <w:p w14:paraId="3CB7CAE4" w14:textId="15E019C9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Nawierzchnia poboczy gruntowych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 xml:space="preserve"> 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="005B2AC7" w:rsidRPr="00B1159D">
        <w:rPr>
          <w:rFonts w:ascii="Times New Roman" w:eastAsia="Calibri" w:hAnsi="Times New Roman" w:cs="Times New Roman"/>
          <w:lang w:eastAsia="en-US"/>
        </w:rPr>
        <w:t>4 706,00</w:t>
      </w:r>
      <w:r w:rsidRPr="00B1159D">
        <w:rPr>
          <w:rFonts w:ascii="Times New Roman" w:eastAsia="Calibri" w:hAnsi="Times New Roman" w:cs="Times New Roman"/>
          <w:lang w:eastAsia="en-US"/>
        </w:rPr>
        <w:t xml:space="preserve"> m</w:t>
      </w:r>
      <w:r w:rsidRPr="00B1159D">
        <w:rPr>
          <w:rFonts w:ascii="Times New Roman" w:eastAsia="Calibri" w:hAnsi="Times New Roman" w:cs="Times New Roman"/>
          <w:vertAlign w:val="superscript"/>
          <w:lang w:eastAsia="en-US"/>
        </w:rPr>
        <w:t>2</w:t>
      </w:r>
    </w:p>
    <w:p w14:paraId="71EF73C7" w14:textId="5D03BCB0" w:rsidR="00C30B8A" w:rsidRPr="00B1159D" w:rsidRDefault="00C30B8A" w:rsidP="00F31A85">
      <w:pPr>
        <w:keepNext/>
        <w:keepLines/>
        <w:spacing w:after="0" w:line="360" w:lineRule="auto"/>
        <w:jc w:val="both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4" w:name="_Toc129612678"/>
      <w:r w:rsidRPr="00B1159D">
        <w:rPr>
          <w:rFonts w:ascii="Times New Roman" w:eastAsia="MS Gothic" w:hAnsi="Times New Roman" w:cs="Times New Roman"/>
          <w:b/>
          <w:lang w:eastAsia="en-US"/>
        </w:rPr>
        <w:t>Przekroje konstrukcyjne</w:t>
      </w:r>
      <w:bookmarkEnd w:id="4"/>
      <w:r w:rsidR="00F31A85" w:rsidRPr="00B1159D">
        <w:rPr>
          <w:rFonts w:ascii="Times New Roman" w:eastAsia="MS Gothic" w:hAnsi="Times New Roman" w:cs="Times New Roman"/>
          <w:b/>
          <w:lang w:eastAsia="en-US"/>
        </w:rPr>
        <w:t xml:space="preserve"> :</w:t>
      </w:r>
    </w:p>
    <w:p w14:paraId="0A39892A" w14:textId="77777777" w:rsidR="00C30B8A" w:rsidRPr="00B1159D" w:rsidRDefault="00C30B8A" w:rsidP="005B2AC7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i/>
          <w:lang w:eastAsia="en-US"/>
        </w:rPr>
      </w:pPr>
      <w:r w:rsidRPr="00B1159D">
        <w:rPr>
          <w:rFonts w:ascii="Times New Roman" w:eastAsia="Calibri" w:hAnsi="Times New Roman" w:cs="Times New Roman"/>
          <w:i/>
          <w:lang w:eastAsia="en-US"/>
        </w:rPr>
        <w:t>Projektowana konstrukcja nawierzchni jezdni:</w:t>
      </w:r>
    </w:p>
    <w:p w14:paraId="5C4FCB13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warstwa ścieralna beton asfaltowy AC11S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 xml:space="preserve">gr. 4,0 cm </w:t>
      </w:r>
    </w:p>
    <w:p w14:paraId="7C2E884B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warstwa wyrównawcza beton asfaltowy AC16S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>średnia gr. 8,0 cm</w:t>
      </w:r>
    </w:p>
    <w:p w14:paraId="202F90C5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istniejące podłoże – nawierzchnia bitumiczna</w:t>
      </w:r>
    </w:p>
    <w:p w14:paraId="522640C6" w14:textId="7C11311E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b/>
          <w:lang w:eastAsia="en-US"/>
        </w:rPr>
      </w:pP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  <w:t>RAZEM gr. 12 cm</w:t>
      </w:r>
    </w:p>
    <w:p w14:paraId="208FC4F2" w14:textId="77777777" w:rsidR="00C30B8A" w:rsidRPr="00B1159D" w:rsidRDefault="00C30B8A" w:rsidP="00F31A85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i/>
          <w:lang w:eastAsia="en-US"/>
        </w:rPr>
      </w:pPr>
      <w:r w:rsidRPr="00B1159D">
        <w:rPr>
          <w:rFonts w:ascii="Times New Roman" w:eastAsia="Calibri" w:hAnsi="Times New Roman" w:cs="Times New Roman"/>
          <w:i/>
          <w:lang w:eastAsia="en-US"/>
        </w:rPr>
        <w:t>Projektowana konstrukcja poszerzeń nawierzchni:</w:t>
      </w:r>
    </w:p>
    <w:p w14:paraId="468349A9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warstwa ścieralna beton asfaltowy AC11S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>gr. 4,0 cm</w:t>
      </w:r>
    </w:p>
    <w:p w14:paraId="35ADB8C1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warstwa wiążąca beton asfaltowy AC16S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>gr. 8,0 cm</w:t>
      </w:r>
    </w:p>
    <w:p w14:paraId="64958E37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siatka zbrojeniowa o wytrzymałości min. 120kN 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>szerokość 2,00m</w:t>
      </w:r>
    </w:p>
    <w:p w14:paraId="587DC678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podbudowa z mieszanki niezwiązanej C90/3 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>gr. 20,0cm</w:t>
      </w:r>
    </w:p>
    <w:p w14:paraId="6C33D869" w14:textId="77777777" w:rsidR="00C30B8A" w:rsidRPr="00B1159D" w:rsidRDefault="00C30B8A" w:rsidP="00C30B8A">
      <w:pPr>
        <w:numPr>
          <w:ilvl w:val="0"/>
          <w:numId w:val="9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warstwa wzmocnienia podłoża – grunt stabilizowany cementem </w:t>
      </w:r>
      <w:r w:rsidRPr="00B1159D">
        <w:rPr>
          <w:rFonts w:ascii="Times New Roman" w:eastAsia="Calibri" w:hAnsi="Times New Roman" w:cs="Times New Roman"/>
          <w:lang w:eastAsia="en-US"/>
        </w:rPr>
        <w:tab/>
      </w:r>
      <w:r w:rsidRPr="00B1159D">
        <w:rPr>
          <w:rFonts w:ascii="Times New Roman" w:eastAsia="Calibri" w:hAnsi="Times New Roman" w:cs="Times New Roman"/>
          <w:lang w:eastAsia="en-US"/>
        </w:rPr>
        <w:tab/>
        <w:t>gr. 10,0cm</w:t>
      </w:r>
    </w:p>
    <w:p w14:paraId="1C0226CA" w14:textId="77777777" w:rsidR="00C30B8A" w:rsidRPr="00B1159D" w:rsidRDefault="00C30B8A" w:rsidP="00C30B8A">
      <w:pPr>
        <w:spacing w:after="0" w:line="360" w:lineRule="auto"/>
        <w:jc w:val="both"/>
        <w:rPr>
          <w:rFonts w:ascii="Times New Roman" w:eastAsia="Calibri" w:hAnsi="Times New Roman" w:cs="Times New Roman"/>
          <w:b/>
          <w:lang w:eastAsia="en-US"/>
        </w:rPr>
      </w:pP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</w:r>
      <w:r w:rsidRPr="00B1159D">
        <w:rPr>
          <w:rFonts w:ascii="Times New Roman" w:eastAsia="Calibri" w:hAnsi="Times New Roman" w:cs="Times New Roman"/>
          <w:b/>
          <w:lang w:eastAsia="en-US"/>
        </w:rPr>
        <w:tab/>
        <w:t>RAZEM gr. 42 cm</w:t>
      </w:r>
    </w:p>
    <w:p w14:paraId="1996C390" w14:textId="4E9743F7" w:rsidR="00C30B8A" w:rsidRPr="00B1159D" w:rsidRDefault="00C30B8A" w:rsidP="00F31A8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B1159D">
        <w:rPr>
          <w:rFonts w:ascii="Times New Roman" w:eastAsia="Calibri" w:hAnsi="Times New Roman" w:cs="Times New Roman"/>
          <w:b/>
          <w:i/>
          <w:lang w:eastAsia="en-US"/>
        </w:rPr>
        <w:t xml:space="preserve">Przebudowa </w:t>
      </w:r>
      <w:r w:rsidR="00D22E7A" w:rsidRPr="00B1159D">
        <w:rPr>
          <w:rFonts w:ascii="Times New Roman" w:eastAsia="Calibri" w:hAnsi="Times New Roman" w:cs="Times New Roman"/>
          <w:b/>
          <w:i/>
          <w:lang w:eastAsia="en-US"/>
        </w:rPr>
        <w:t xml:space="preserve">odcinka </w:t>
      </w:r>
      <w:r w:rsidRPr="00B1159D">
        <w:rPr>
          <w:rFonts w:ascii="Times New Roman" w:eastAsia="Calibri" w:hAnsi="Times New Roman" w:cs="Times New Roman"/>
          <w:b/>
          <w:i/>
          <w:lang w:eastAsia="en-US"/>
        </w:rPr>
        <w:t>E-F o długości 957,94 m, na pozostałych odcinkach zaplanowano remont nawierzchni.</w:t>
      </w:r>
    </w:p>
    <w:p w14:paraId="47D93D49" w14:textId="77777777" w:rsidR="00C30B8A" w:rsidRPr="00B1159D" w:rsidRDefault="00C30B8A" w:rsidP="00F31A85">
      <w:pPr>
        <w:spacing w:after="0" w:line="360" w:lineRule="auto"/>
        <w:jc w:val="both"/>
        <w:rPr>
          <w:rFonts w:ascii="Times New Roman" w:eastAsia="Calibri" w:hAnsi="Times New Roman" w:cs="Times New Roman"/>
          <w:i/>
          <w:lang w:eastAsia="en-US"/>
        </w:rPr>
      </w:pPr>
      <w:r w:rsidRPr="00B1159D">
        <w:rPr>
          <w:rFonts w:ascii="Times New Roman" w:eastAsia="Calibri" w:hAnsi="Times New Roman" w:cs="Times New Roman"/>
          <w:i/>
          <w:lang w:eastAsia="en-US"/>
        </w:rPr>
        <w:t>Przed przystąpieniem do wykonywania warstwy wyrównawczej należy uzupełnić ubytki w istniejącej nawierzchni betonem asfaltowym AC11 lub AC16.</w:t>
      </w:r>
    </w:p>
    <w:p w14:paraId="7410E86B" w14:textId="77777777" w:rsidR="00C30B8A" w:rsidRPr="00B1159D" w:rsidRDefault="00C30B8A" w:rsidP="00F31A85">
      <w:pPr>
        <w:spacing w:after="0" w:line="360" w:lineRule="auto"/>
        <w:jc w:val="both"/>
        <w:rPr>
          <w:rFonts w:ascii="Times New Roman" w:eastAsia="Calibri" w:hAnsi="Times New Roman" w:cs="Times New Roman"/>
          <w:i/>
          <w:lang w:eastAsia="en-US"/>
        </w:rPr>
      </w:pPr>
      <w:r w:rsidRPr="00B1159D">
        <w:rPr>
          <w:rFonts w:ascii="Times New Roman" w:eastAsia="Calibri" w:hAnsi="Times New Roman" w:cs="Times New Roman"/>
          <w:i/>
          <w:lang w:eastAsia="en-US"/>
        </w:rPr>
        <w:t xml:space="preserve">W celu doprowadzenie podłoża do rzędnych wysokościowych pozwalających wykonać nawierzchnię należy dobudować nasyp z piasku z </w:t>
      </w:r>
      <w:proofErr w:type="spellStart"/>
      <w:r w:rsidRPr="00B1159D">
        <w:rPr>
          <w:rFonts w:ascii="Times New Roman" w:eastAsia="Calibri" w:hAnsi="Times New Roman" w:cs="Times New Roman"/>
          <w:i/>
          <w:lang w:eastAsia="en-US"/>
        </w:rPr>
        <w:t>dokopu</w:t>
      </w:r>
      <w:proofErr w:type="spellEnd"/>
      <w:r w:rsidRPr="00B1159D">
        <w:rPr>
          <w:rFonts w:ascii="Times New Roman" w:eastAsia="Calibri" w:hAnsi="Times New Roman" w:cs="Times New Roman"/>
          <w:i/>
          <w:lang w:eastAsia="en-US"/>
        </w:rPr>
        <w:t>.</w:t>
      </w:r>
    </w:p>
    <w:p w14:paraId="47B134FA" w14:textId="0A2616EE" w:rsidR="00C30B8A" w:rsidRPr="00B1159D" w:rsidRDefault="00C30B8A" w:rsidP="00F31A85">
      <w:pPr>
        <w:keepNext/>
        <w:keepLines/>
        <w:spacing w:before="40" w:after="0" w:line="360" w:lineRule="auto"/>
        <w:jc w:val="both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5" w:name="_Toc129612679"/>
      <w:r w:rsidRPr="00B1159D">
        <w:rPr>
          <w:rFonts w:ascii="Times New Roman" w:eastAsia="MS Gothic" w:hAnsi="Times New Roman" w:cs="Times New Roman"/>
          <w:b/>
          <w:lang w:eastAsia="en-US"/>
        </w:rPr>
        <w:t>Odwodnienie</w:t>
      </w:r>
      <w:bookmarkEnd w:id="5"/>
      <w:r w:rsidR="00F31A85" w:rsidRPr="00B1159D">
        <w:rPr>
          <w:rFonts w:ascii="Times New Roman" w:eastAsia="MS Gothic" w:hAnsi="Times New Roman" w:cs="Times New Roman"/>
          <w:b/>
          <w:lang w:eastAsia="en-US"/>
        </w:rPr>
        <w:t>:</w:t>
      </w:r>
    </w:p>
    <w:p w14:paraId="744A2812" w14:textId="20BC8654" w:rsidR="00C30B8A" w:rsidRPr="00B1159D" w:rsidRDefault="00C30B8A" w:rsidP="005B2AC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Odwodnienie nawierzchni </w:t>
      </w:r>
      <w:r w:rsidR="00F31A85" w:rsidRPr="00B1159D">
        <w:rPr>
          <w:rFonts w:ascii="Times New Roman" w:eastAsia="Calibri" w:hAnsi="Times New Roman" w:cs="Times New Roman"/>
          <w:lang w:eastAsia="en-US"/>
        </w:rPr>
        <w:t>należy wykonać</w:t>
      </w:r>
      <w:r w:rsidRPr="00B1159D">
        <w:rPr>
          <w:rFonts w:ascii="Times New Roman" w:eastAsia="Calibri" w:hAnsi="Times New Roman" w:cs="Times New Roman"/>
          <w:lang w:eastAsia="en-US"/>
        </w:rPr>
        <w:t xml:space="preserve"> poprzez odprowadzenie wód opadowych spadkami podłużnymi oraz spadkiem poprzecznym powierzchniowo –odwodnienie prowadzone jak dotychczas w pobocza gruntowe. </w:t>
      </w:r>
    </w:p>
    <w:p w14:paraId="5BF01ECB" w14:textId="77777777" w:rsidR="00C30B8A" w:rsidRPr="00B1159D" w:rsidRDefault="00C30B8A" w:rsidP="00F31A85">
      <w:pPr>
        <w:keepNext/>
        <w:keepLines/>
        <w:spacing w:before="40" w:after="0" w:line="360" w:lineRule="auto"/>
        <w:jc w:val="both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6" w:name="_Toc129612680"/>
      <w:r w:rsidRPr="00B1159D">
        <w:rPr>
          <w:rFonts w:ascii="Times New Roman" w:eastAsia="MS Gothic" w:hAnsi="Times New Roman" w:cs="Times New Roman"/>
          <w:b/>
          <w:lang w:eastAsia="en-US"/>
        </w:rPr>
        <w:lastRenderedPageBreak/>
        <w:t>Roboty ziemne</w:t>
      </w:r>
      <w:bookmarkEnd w:id="6"/>
    </w:p>
    <w:p w14:paraId="25DA2D16" w14:textId="77777777" w:rsidR="00C30B8A" w:rsidRPr="00B1159D" w:rsidRDefault="00C30B8A" w:rsidP="005B2AC7">
      <w:pPr>
        <w:spacing w:after="16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Roboty ziemne związane są ze zdjęciem wierzchniej warstwy zalegającej gleby z poboczy pod poszerzenia, wykonanie nasypu korygującego oraz korytowanie pod projektowaną konstrukcję poszerzeń. Wszystkie roboty ziemne należy wykonywać zgodnie z normą PN-S-02205. Ogólny bilans robót ziemnych jest częścią projektu technicznego.</w:t>
      </w:r>
    </w:p>
    <w:p w14:paraId="3E006894" w14:textId="77777777" w:rsidR="00C30B8A" w:rsidRPr="00B1159D" w:rsidRDefault="00C30B8A" w:rsidP="00F31A85">
      <w:pPr>
        <w:keepNext/>
        <w:keepLines/>
        <w:spacing w:before="40" w:after="0" w:line="360" w:lineRule="auto"/>
        <w:jc w:val="both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7" w:name="_Toc129612681"/>
      <w:r w:rsidRPr="00B1159D">
        <w:rPr>
          <w:rFonts w:ascii="Times New Roman" w:eastAsia="MS Gothic" w:hAnsi="Times New Roman" w:cs="Times New Roman"/>
          <w:b/>
          <w:lang w:eastAsia="en-US"/>
        </w:rPr>
        <w:t>Warunki gruntowo – wodne.</w:t>
      </w:r>
      <w:bookmarkEnd w:id="7"/>
    </w:p>
    <w:p w14:paraId="30B8C976" w14:textId="77777777" w:rsidR="00C30B8A" w:rsidRPr="00B1159D" w:rsidRDefault="00C30B8A" w:rsidP="005B2AC7">
      <w:pPr>
        <w:spacing w:after="16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 celu określenia konstrukcji nawierzchni dokonano przekopów kontrolnych w celu stwierdzenia jakości zalegających w istniejącej konstrukcji gruntów. Konstrukcja istniejącej nawierzchni składa się z następujących warstw:</w:t>
      </w:r>
    </w:p>
    <w:p w14:paraId="3C158996" w14:textId="77777777" w:rsidR="00C30B8A" w:rsidRPr="00B1159D" w:rsidRDefault="00C30B8A" w:rsidP="00C30B8A">
      <w:pPr>
        <w:numPr>
          <w:ilvl w:val="0"/>
          <w:numId w:val="11"/>
        </w:numPr>
        <w:spacing w:after="0" w:line="360" w:lineRule="auto"/>
        <w:ind w:left="1560" w:hanging="357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nawierzchnia bitumiczna o grubości od 3 – 7cm,</w:t>
      </w:r>
    </w:p>
    <w:p w14:paraId="214C118A" w14:textId="77777777" w:rsidR="00C30B8A" w:rsidRPr="00B1159D" w:rsidRDefault="00C30B8A" w:rsidP="00C30B8A">
      <w:pPr>
        <w:numPr>
          <w:ilvl w:val="0"/>
          <w:numId w:val="11"/>
        </w:numPr>
        <w:spacing w:after="0" w:line="360" w:lineRule="auto"/>
        <w:ind w:left="1560" w:hanging="357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stara nawierzchnia z nieregularnego bruku kamiennego stanowiąca w chwili obecnej podbudowę pod istniejącą nawierzchnię – grubość nieregularna od 12 do 18cm,</w:t>
      </w:r>
    </w:p>
    <w:p w14:paraId="7E49B0FF" w14:textId="77777777" w:rsidR="00C30B8A" w:rsidRPr="00B1159D" w:rsidRDefault="00C30B8A" w:rsidP="00C30B8A">
      <w:pPr>
        <w:numPr>
          <w:ilvl w:val="0"/>
          <w:numId w:val="11"/>
        </w:numPr>
        <w:spacing w:after="0" w:line="360" w:lineRule="auto"/>
        <w:ind w:left="1560" w:hanging="357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pod starą nawierzchnia podbudowa z piasku lub z kruszywa gnejsowego,</w:t>
      </w:r>
    </w:p>
    <w:p w14:paraId="6C182CFB" w14:textId="77777777" w:rsidR="00C30B8A" w:rsidRPr="00B1159D" w:rsidRDefault="00C30B8A" w:rsidP="00C30B8A">
      <w:pPr>
        <w:numPr>
          <w:ilvl w:val="0"/>
          <w:numId w:val="11"/>
        </w:numPr>
        <w:spacing w:after="0" w:line="360" w:lineRule="auto"/>
        <w:ind w:left="1560" w:hanging="357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miejscami brak podbudowy z bruku kamiennego – podbudowa z kruszyw gnejsowych</w:t>
      </w:r>
    </w:p>
    <w:p w14:paraId="76828D3F" w14:textId="77777777" w:rsidR="00C30B8A" w:rsidRPr="00B1159D" w:rsidRDefault="00C30B8A" w:rsidP="00C30B8A">
      <w:pPr>
        <w:numPr>
          <w:ilvl w:val="0"/>
          <w:numId w:val="11"/>
        </w:numPr>
        <w:spacing w:after="0" w:line="360" w:lineRule="auto"/>
        <w:ind w:left="1560" w:hanging="357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podłoża stanowią piaski gliniaste, piaski średnie i piaski drobne o różnej miąższości warstw.</w:t>
      </w:r>
    </w:p>
    <w:p w14:paraId="097191AB" w14:textId="77777777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Ze względu na prosty charakter inwestycji nie wykonywano szczegółowych badań geotechnicznych. Przekopów dokonano na głębokość 1,5 - 2m od istniejącej nawierzchni. Na głębokości rozpoznania nie stwierdzono występowania wód gruntowych. Na głębokości rozpoznania nie stwierdzono występowania gruntów </w:t>
      </w:r>
      <w:proofErr w:type="spellStart"/>
      <w:r w:rsidRPr="00B1159D">
        <w:rPr>
          <w:rFonts w:ascii="Times New Roman" w:eastAsia="Calibri" w:hAnsi="Times New Roman" w:cs="Times New Roman"/>
          <w:lang w:eastAsia="en-US"/>
        </w:rPr>
        <w:t>wysadzinowych</w:t>
      </w:r>
      <w:proofErr w:type="spellEnd"/>
      <w:r w:rsidRPr="00B1159D">
        <w:rPr>
          <w:rFonts w:ascii="Times New Roman" w:eastAsia="Calibri" w:hAnsi="Times New Roman" w:cs="Times New Roman"/>
          <w:lang w:eastAsia="en-US"/>
        </w:rPr>
        <w:t xml:space="preserve"> oraz organicznych. Należy jednak przyjąć, że przekopy zostały wykonane punktowo i podczas prowadzenia prac można napotkać na grunty nieprzydatne. Poniżej określono sposób postępowania w przypadku napotkania na grunty organiczne lub </w:t>
      </w:r>
      <w:proofErr w:type="spellStart"/>
      <w:r w:rsidRPr="00B1159D">
        <w:rPr>
          <w:rFonts w:ascii="Times New Roman" w:eastAsia="Calibri" w:hAnsi="Times New Roman" w:cs="Times New Roman"/>
          <w:lang w:eastAsia="en-US"/>
        </w:rPr>
        <w:t>wysadzinowe</w:t>
      </w:r>
      <w:proofErr w:type="spellEnd"/>
      <w:r w:rsidRPr="00B1159D">
        <w:rPr>
          <w:rFonts w:ascii="Times New Roman" w:eastAsia="Calibri" w:hAnsi="Times New Roman" w:cs="Times New Roman"/>
          <w:lang w:eastAsia="en-US"/>
        </w:rPr>
        <w:t xml:space="preserve"> występujące na odcinkach przebudowy pod zaprojektowaną konstrukcją poszerzeń.</w:t>
      </w:r>
    </w:p>
    <w:p w14:paraId="64EDF043" w14:textId="77777777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szCs w:val="24"/>
          <w:lang w:eastAsia="en-US"/>
        </w:rPr>
      </w:pPr>
      <w:r w:rsidRPr="00B1159D">
        <w:rPr>
          <w:rFonts w:ascii="Times New Roman" w:eastAsia="Calibri" w:hAnsi="Times New Roman" w:cs="Times New Roman"/>
          <w:szCs w:val="24"/>
          <w:lang w:eastAsia="en-US"/>
        </w:rPr>
        <w:t>Na podstawie przeprowadzonych przekopów kontrolnych przyjęto do opracowania:</w:t>
      </w:r>
    </w:p>
    <w:p w14:paraId="17271B73" w14:textId="77777777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szCs w:val="24"/>
          <w:lang w:eastAsia="en-US"/>
        </w:rPr>
      </w:pPr>
      <w:r w:rsidRPr="00B1159D">
        <w:rPr>
          <w:rFonts w:ascii="Times New Roman" w:eastAsia="Calibri" w:hAnsi="Times New Roman" w:cs="Times New Roman"/>
          <w:szCs w:val="24"/>
          <w:lang w:eastAsia="en-US"/>
        </w:rPr>
        <w:t xml:space="preserve">Grupę nośności podłoża określono jako G2, ze względu na charakter podłoża budowlanego (proste warunki gruntowe) oraz ze względu na charakter projektowanego obiektu obiekt zakwalifikowano do I Kategorii Geotechnicznej. W przypadku miejscowego napotkania gruntów nieprzydatnych lub </w:t>
      </w:r>
      <w:proofErr w:type="spellStart"/>
      <w:r w:rsidRPr="00B1159D">
        <w:rPr>
          <w:rFonts w:ascii="Times New Roman" w:eastAsia="Calibri" w:hAnsi="Times New Roman" w:cs="Times New Roman"/>
          <w:szCs w:val="24"/>
          <w:lang w:eastAsia="en-US"/>
        </w:rPr>
        <w:t>wysadzinowych</w:t>
      </w:r>
      <w:proofErr w:type="spellEnd"/>
      <w:r w:rsidRPr="00B1159D">
        <w:rPr>
          <w:rFonts w:ascii="Times New Roman" w:eastAsia="Calibri" w:hAnsi="Times New Roman" w:cs="Times New Roman"/>
          <w:szCs w:val="24"/>
          <w:lang w:eastAsia="en-US"/>
        </w:rPr>
        <w:t xml:space="preserve"> należy dokonać wymiany gruntu. </w:t>
      </w:r>
    </w:p>
    <w:p w14:paraId="5254CDD6" w14:textId="77777777" w:rsidR="00C30B8A" w:rsidRPr="00B1159D" w:rsidRDefault="00C30B8A" w:rsidP="005B2AC7">
      <w:pPr>
        <w:spacing w:after="0" w:line="360" w:lineRule="auto"/>
        <w:jc w:val="both"/>
        <w:rPr>
          <w:rFonts w:ascii="Times New Roman" w:eastAsia="Calibri" w:hAnsi="Times New Roman" w:cs="Times New Roman"/>
          <w:szCs w:val="24"/>
          <w:lang w:eastAsia="en-US"/>
        </w:rPr>
      </w:pPr>
      <w:r w:rsidRPr="00B1159D">
        <w:rPr>
          <w:rFonts w:ascii="Times New Roman" w:eastAsia="Calibri" w:hAnsi="Times New Roman" w:cs="Times New Roman"/>
          <w:szCs w:val="24"/>
          <w:lang w:eastAsia="en-US"/>
        </w:rPr>
        <w:t>Na odcinkach poszerzeń zaprojektowano podbudowę z kruszywa o grubości 20cm na istniejącym wzmocnionym cementem podłożu gruntowym (grubość wzmocnienia/stabilizacji 10cm). P</w:t>
      </w:r>
      <w:r w:rsidRPr="00B1159D">
        <w:rPr>
          <w:rFonts w:ascii="Times New Roman" w:eastAsia="Calibri" w:hAnsi="Times New Roman" w:cs="Times New Roman"/>
          <w:szCs w:val="24"/>
          <w:shd w:val="clear" w:color="auto" w:fill="FFFFFF"/>
          <w:lang w:eastAsia="en-US"/>
        </w:rPr>
        <w:t xml:space="preserve">odłoże pod projektowaną konstrukcję poszerzeń drogi należy zagęścić do wskaźnika zagęszczenia </w:t>
      </w:r>
      <w:proofErr w:type="spellStart"/>
      <w:r w:rsidRPr="00B1159D">
        <w:rPr>
          <w:rFonts w:ascii="Times New Roman" w:eastAsia="Calibri" w:hAnsi="Times New Roman" w:cs="Times New Roman"/>
          <w:szCs w:val="24"/>
          <w:shd w:val="clear" w:color="auto" w:fill="FFFFFF"/>
          <w:lang w:eastAsia="en-US"/>
        </w:rPr>
        <w:t>Is</w:t>
      </w:r>
      <w:proofErr w:type="spellEnd"/>
      <w:r w:rsidRPr="00B1159D">
        <w:rPr>
          <w:rFonts w:ascii="Times New Roman" w:eastAsia="Calibri" w:hAnsi="Times New Roman" w:cs="Times New Roman"/>
          <w:szCs w:val="24"/>
          <w:shd w:val="clear" w:color="auto" w:fill="FFFFFF"/>
          <w:lang w:eastAsia="en-US"/>
        </w:rPr>
        <w:t>=0,98 oraz uzyskać minimalny wtórny moduł odkształcenia E2 ≥ 50MPa na powierzchni robót ziemnych pod konstrukcję poszerzeń nawierzchni jezdni.</w:t>
      </w:r>
    </w:p>
    <w:p w14:paraId="1A697A63" w14:textId="77777777" w:rsidR="00C30B8A" w:rsidRPr="00B1159D" w:rsidRDefault="00C30B8A" w:rsidP="00F31A85">
      <w:pPr>
        <w:keepNext/>
        <w:keepLines/>
        <w:spacing w:before="40" w:after="0" w:line="259" w:lineRule="auto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8" w:name="_Toc129612682"/>
      <w:r w:rsidRPr="00B1159D">
        <w:rPr>
          <w:rFonts w:ascii="Times New Roman" w:eastAsia="MS Gothic" w:hAnsi="Times New Roman" w:cs="Times New Roman"/>
          <w:b/>
          <w:lang w:eastAsia="en-US"/>
        </w:rPr>
        <w:t>Organizacja ruchu</w:t>
      </w:r>
      <w:bookmarkEnd w:id="8"/>
    </w:p>
    <w:p w14:paraId="5B88F42A" w14:textId="77777777" w:rsidR="00C30B8A" w:rsidRPr="00B1159D" w:rsidRDefault="00C30B8A" w:rsidP="00C4764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Projekt organizacji ruchu nie jest wymagany – rozwiązanie projektowe nie zmieniają dotychczasowej organizacji ruchu.</w:t>
      </w:r>
    </w:p>
    <w:p w14:paraId="75CC2FB8" w14:textId="77777777" w:rsidR="00C30B8A" w:rsidRPr="00B1159D" w:rsidRDefault="00C30B8A" w:rsidP="00F31A85">
      <w:pPr>
        <w:keepNext/>
        <w:keepLines/>
        <w:spacing w:before="40" w:after="0" w:line="259" w:lineRule="auto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9" w:name="_Toc129612684"/>
      <w:r w:rsidRPr="00B1159D">
        <w:rPr>
          <w:rFonts w:ascii="Times New Roman" w:eastAsia="MS Gothic" w:hAnsi="Times New Roman" w:cs="Times New Roman"/>
          <w:b/>
          <w:lang w:eastAsia="en-US"/>
        </w:rPr>
        <w:lastRenderedPageBreak/>
        <w:t>KANAŁ TECHNOLOGICZNY</w:t>
      </w:r>
      <w:bookmarkEnd w:id="9"/>
    </w:p>
    <w:p w14:paraId="354F8CB9" w14:textId="2ACCAB51" w:rsidR="00C30B8A" w:rsidRPr="00B1159D" w:rsidRDefault="00C30B8A" w:rsidP="00C4764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Zgodnie z obowiązującymi przepisami w pr</w:t>
      </w:r>
      <w:r w:rsidR="00F31A85" w:rsidRPr="00B1159D">
        <w:rPr>
          <w:rFonts w:ascii="Times New Roman" w:eastAsia="Calibri" w:hAnsi="Times New Roman" w:cs="Times New Roman"/>
          <w:lang w:eastAsia="en-US"/>
        </w:rPr>
        <w:t>z</w:t>
      </w:r>
      <w:r w:rsidRPr="00B1159D">
        <w:rPr>
          <w:rFonts w:ascii="Times New Roman" w:eastAsia="Calibri" w:hAnsi="Times New Roman" w:cs="Times New Roman"/>
          <w:lang w:eastAsia="en-US"/>
        </w:rPr>
        <w:t>ypadku przebudowy dróg (do 1000 m), spełnione zostały łącznie następujące warunki:</w:t>
      </w:r>
    </w:p>
    <w:p w14:paraId="47D657D1" w14:textId="77777777" w:rsidR="00C30B8A" w:rsidRPr="00B1159D" w:rsidRDefault="00C30B8A" w:rsidP="00C30B8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projektowany kanał technologiczny nie miałby kontynuacji po żadnej ze stron (art. 39 ust. 6ba pkt 4 a)</w:t>
      </w:r>
    </w:p>
    <w:p w14:paraId="04F3D920" w14:textId="77777777" w:rsidR="00C30B8A" w:rsidRPr="00B1159D" w:rsidRDefault="00C30B8A" w:rsidP="00C30B8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 ciągu 3 lat nie jest planowana budowa lub przebudowa drogi umożliwiają-ca kontynuację projektowanego kanału technologicznego.</w:t>
      </w:r>
    </w:p>
    <w:p w14:paraId="19DD5F31" w14:textId="77777777" w:rsidR="00C30B8A" w:rsidRPr="00B1159D" w:rsidRDefault="00C30B8A" w:rsidP="00C4764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 związku z powyższym kanału technologicznego nie projektuje się.</w:t>
      </w:r>
    </w:p>
    <w:p w14:paraId="5C99A7FA" w14:textId="77777777" w:rsidR="00C30B8A" w:rsidRPr="00B1159D" w:rsidRDefault="00C30B8A" w:rsidP="00F31A85">
      <w:pPr>
        <w:keepNext/>
        <w:keepLines/>
        <w:spacing w:before="40" w:after="0" w:line="259" w:lineRule="auto"/>
        <w:outlineLvl w:val="1"/>
        <w:rPr>
          <w:rFonts w:ascii="Times New Roman" w:eastAsia="MS Gothic" w:hAnsi="Times New Roman" w:cs="Times New Roman"/>
          <w:b/>
          <w:lang w:eastAsia="en-US"/>
        </w:rPr>
      </w:pPr>
      <w:bookmarkStart w:id="10" w:name="_Toc129612685"/>
      <w:r w:rsidRPr="00B1159D">
        <w:rPr>
          <w:rFonts w:ascii="Times New Roman" w:eastAsia="MS Gothic" w:hAnsi="Times New Roman" w:cs="Times New Roman"/>
          <w:b/>
          <w:lang w:eastAsia="en-US"/>
        </w:rPr>
        <w:t>OŚWIETLENIE</w:t>
      </w:r>
      <w:bookmarkEnd w:id="10"/>
    </w:p>
    <w:p w14:paraId="0DCDFF1C" w14:textId="77777777" w:rsidR="00C30B8A" w:rsidRPr="00B1159D" w:rsidRDefault="00C30B8A" w:rsidP="00C47645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Nie dotyczy.</w:t>
      </w:r>
    </w:p>
    <w:p w14:paraId="6302CF84" w14:textId="77777777" w:rsidR="00C47645" w:rsidRPr="00B1159D" w:rsidRDefault="00C47645" w:rsidP="00C47645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</w:p>
    <w:p w14:paraId="77D0973A" w14:textId="77777777" w:rsidR="00C30B8A" w:rsidRPr="00B1159D" w:rsidRDefault="00C30B8A" w:rsidP="00C30B8A">
      <w:pPr>
        <w:keepNext/>
        <w:tabs>
          <w:tab w:val="left" w:pos="426"/>
          <w:tab w:val="left" w:pos="3614"/>
          <w:tab w:val="left" w:pos="8363"/>
        </w:tabs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</w:rPr>
      </w:pPr>
      <w:bookmarkStart w:id="11" w:name="_Toc129612687"/>
      <w:r w:rsidRPr="00B1159D">
        <w:rPr>
          <w:rFonts w:ascii="Times New Roman" w:hAnsi="Times New Roman" w:cs="Times New Roman"/>
          <w:b/>
          <w:bCs/>
        </w:rPr>
        <w:t>PARAMETRY TECHNICZNE CHARAKTERYZUJĄCE WPŁYW OBIEKTU BUDOWLANEGO NA ŚRODOWISKO</w:t>
      </w:r>
      <w:bookmarkEnd w:id="11"/>
    </w:p>
    <w:p w14:paraId="621C123B" w14:textId="77777777" w:rsidR="00C30B8A" w:rsidRPr="00B1159D" w:rsidRDefault="00C30B8A" w:rsidP="00C47645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Wody opadowe odprowadzane będą powierzchniowo zaprojektowanymi spadkami w pobocza gruntowe – powierzchniowo.</w:t>
      </w:r>
    </w:p>
    <w:p w14:paraId="0492A26E" w14:textId="5D0749CA" w:rsidR="00C30B8A" w:rsidRPr="00B1159D" w:rsidRDefault="00C30B8A" w:rsidP="00C47645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 Odpady wytworzone w trakcie budowy Wykonawca ma obowiązek zutylizować zgodnie z Ustawą </w:t>
      </w:r>
      <w:r w:rsidR="00D22E7A" w:rsidRPr="00B1159D">
        <w:rPr>
          <w:rFonts w:ascii="Times New Roman" w:eastAsia="Calibri" w:hAnsi="Times New Roman" w:cs="Times New Roman"/>
          <w:lang w:eastAsia="en-US"/>
        </w:rPr>
        <w:br/>
      </w:r>
      <w:r w:rsidRPr="00B1159D">
        <w:rPr>
          <w:rFonts w:ascii="Times New Roman" w:eastAsia="Calibri" w:hAnsi="Times New Roman" w:cs="Times New Roman"/>
          <w:lang w:eastAsia="en-US"/>
        </w:rPr>
        <w:t>o Odpadach.</w:t>
      </w:r>
    </w:p>
    <w:p w14:paraId="086E1115" w14:textId="77777777" w:rsidR="00C30B8A" w:rsidRPr="00B1159D" w:rsidRDefault="00C30B8A" w:rsidP="00C47645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 zakresie opracowania nie przewiduje się wycinki drzew i krzewów. Po wykonaniu nowych nawierzchni wody opadowe odprowadzane będą jak do tej pory - powierzchniowo.</w:t>
      </w:r>
    </w:p>
    <w:p w14:paraId="6CF988E7" w14:textId="77777777" w:rsidR="00F31A85" w:rsidRPr="00B1159D" w:rsidRDefault="00F31A85" w:rsidP="00C47645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</w:p>
    <w:p w14:paraId="0192122C" w14:textId="77777777" w:rsidR="00C30B8A" w:rsidRPr="00B1159D" w:rsidRDefault="00C30B8A" w:rsidP="00C47645">
      <w:pPr>
        <w:keepNext/>
        <w:tabs>
          <w:tab w:val="left" w:pos="283"/>
          <w:tab w:val="left" w:pos="3614"/>
          <w:tab w:val="left" w:pos="8363"/>
        </w:tabs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</w:rPr>
      </w:pPr>
      <w:bookmarkStart w:id="12" w:name="_Toc129612693"/>
      <w:r w:rsidRPr="00B1159D">
        <w:rPr>
          <w:rFonts w:ascii="Times New Roman" w:hAnsi="Times New Roman" w:cs="Times New Roman"/>
          <w:b/>
          <w:bCs/>
        </w:rPr>
        <w:t>INFORMACJE O ZASADNICZYCH ELEMENTACH WYPOSAŻENIA ZAPEWNIAJĄCYCH UŻYTKOWANIE OBIEKTU BUDOWLANEGO ZGODNIE Z PRZEZNACZENIEM</w:t>
      </w:r>
      <w:bookmarkEnd w:id="12"/>
    </w:p>
    <w:p w14:paraId="5BCFD6A8" w14:textId="592A023F" w:rsidR="00C30B8A" w:rsidRPr="00B1159D" w:rsidRDefault="00C30B8A" w:rsidP="00B1159D">
      <w:pPr>
        <w:spacing w:after="0" w:line="360" w:lineRule="auto"/>
        <w:rPr>
          <w:rFonts w:ascii="Times New Roman" w:eastAsia="Calibri" w:hAnsi="Times New Roman" w:cs="Times New Roman"/>
        </w:rPr>
      </w:pPr>
      <w:r w:rsidRPr="00B1159D">
        <w:rPr>
          <w:rFonts w:ascii="Times New Roman" w:eastAsia="Calibri" w:hAnsi="Times New Roman" w:cs="Times New Roman"/>
          <w:lang w:eastAsia="en-US"/>
        </w:rPr>
        <w:t>Zaprojektowana została nawierzchni</w:t>
      </w:r>
      <w:r w:rsidR="00D22E7A" w:rsidRPr="00B1159D">
        <w:rPr>
          <w:rFonts w:ascii="Times New Roman" w:eastAsia="Calibri" w:hAnsi="Times New Roman" w:cs="Times New Roman"/>
          <w:lang w:eastAsia="en-US"/>
        </w:rPr>
        <w:t>a</w:t>
      </w:r>
      <w:r w:rsidRPr="00B1159D">
        <w:rPr>
          <w:rFonts w:ascii="Times New Roman" w:eastAsia="Calibri" w:hAnsi="Times New Roman" w:cs="Times New Roman"/>
          <w:lang w:eastAsia="en-US"/>
        </w:rPr>
        <w:t xml:space="preserve"> o odpowiedniej nośności dla tej klasy drogi. Obiekt budowlany – droga będzie użytkowany zgodnie z przeznaczeniem – zaprojektowana jednia o nawierzchni bitumicznej o szerokościach zgodnych z obowiązującymi przepisami technicznymi. </w:t>
      </w:r>
    </w:p>
    <w:p w14:paraId="2EBF665D" w14:textId="173EFC16" w:rsidR="00C30B8A" w:rsidRPr="00B1159D" w:rsidRDefault="00C30B8A" w:rsidP="00C30B8A">
      <w:pPr>
        <w:keepNext/>
        <w:tabs>
          <w:tab w:val="left" w:pos="283"/>
          <w:tab w:val="left" w:pos="3614"/>
          <w:tab w:val="left" w:pos="8363"/>
        </w:tabs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</w:rPr>
      </w:pPr>
      <w:bookmarkStart w:id="13" w:name="_Toc129612695"/>
      <w:r w:rsidRPr="00B1159D">
        <w:rPr>
          <w:rFonts w:ascii="Times New Roman" w:hAnsi="Times New Roman" w:cs="Times New Roman"/>
          <w:b/>
          <w:bCs/>
        </w:rPr>
        <w:t xml:space="preserve">UWAGI </w:t>
      </w:r>
      <w:bookmarkEnd w:id="13"/>
    </w:p>
    <w:p w14:paraId="7FC6CD35" w14:textId="77777777" w:rsidR="00C30B8A" w:rsidRPr="00B1159D" w:rsidRDefault="00C30B8A" w:rsidP="00B1159D">
      <w:pPr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Roboty ziemne należy wykonywać zgodnie z normą Roboty ziemne PN-S-02205;</w:t>
      </w:r>
    </w:p>
    <w:p w14:paraId="08BB58C7" w14:textId="77777777" w:rsidR="00C30B8A" w:rsidRPr="00B1159D" w:rsidRDefault="00C30B8A" w:rsidP="00B1159D">
      <w:pPr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Wszelkie urządzenia obce należy wyregulować do projektowanej nawierzchni;</w:t>
      </w:r>
    </w:p>
    <w:p w14:paraId="16497AC6" w14:textId="77777777" w:rsidR="00C30B8A" w:rsidRPr="00B1159D" w:rsidRDefault="00C30B8A" w:rsidP="00B1159D">
      <w:pPr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Punkty osnowy geodezyjnej na czas prowadzenia robót zabezpieczyć przed zniszczeniem a w przypadku konieczności przeniesienia, odtworzenia punktów osnowy roboty zlecić do wykonania uprawnionemu geodecie;</w:t>
      </w:r>
    </w:p>
    <w:p w14:paraId="1BF7C56A" w14:textId="77777777" w:rsidR="00C30B8A" w:rsidRPr="00B1159D" w:rsidRDefault="00C30B8A" w:rsidP="00B1159D">
      <w:pPr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 xml:space="preserve">Przed przystąpieniem do robót ziemnych należy zapoznać się z przebiegiem uzbrojenia podziemnego. Wszelkie roboty ziemne prowadzone w pobliżu istniejących i projektowanych urządzeń podziemnych należy wykonywać ręcznie z zachowaniem szczególnej ostrożności; </w:t>
      </w:r>
    </w:p>
    <w:p w14:paraId="0B5D31ED" w14:textId="77777777" w:rsidR="00C30B8A" w:rsidRPr="00B1159D" w:rsidRDefault="00C30B8A" w:rsidP="00B1159D">
      <w:pPr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Przed przystąpieniem do prac wykonawca powinien przygotować projekt czasowej organizacji ruchu i oznakować roboty zgodnie z zatwierdzonym projektem czasowej organizacji ruchu;</w:t>
      </w:r>
    </w:p>
    <w:p w14:paraId="11511057" w14:textId="77777777" w:rsidR="00C30B8A" w:rsidRPr="00B1159D" w:rsidRDefault="00C30B8A" w:rsidP="00B1159D">
      <w:pPr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en-US"/>
        </w:rPr>
      </w:pPr>
      <w:r w:rsidRPr="00B1159D">
        <w:rPr>
          <w:rFonts w:ascii="Times New Roman" w:eastAsia="Calibri" w:hAnsi="Times New Roman" w:cs="Times New Roman"/>
          <w:lang w:eastAsia="en-US"/>
        </w:rPr>
        <w:t>Przed przystąpieniem do robót należy zapoznać się ze wszystkimi uzgodnieniami;</w:t>
      </w:r>
    </w:p>
    <w:p w14:paraId="6DEC98C4" w14:textId="78EE7DA4" w:rsidR="00C30B8A" w:rsidRPr="00B1159D" w:rsidRDefault="00C30B8A" w:rsidP="00B1159D">
      <w:pPr>
        <w:numPr>
          <w:ilvl w:val="0"/>
          <w:numId w:val="10"/>
        </w:numPr>
        <w:spacing w:after="160" w:line="36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B1159D">
        <w:rPr>
          <w:rFonts w:ascii="Times New Roman" w:eastAsia="Calibri" w:hAnsi="Times New Roman" w:cs="Times New Roman"/>
          <w:shd w:val="clear" w:color="auto" w:fill="FFFFFF"/>
          <w:lang w:eastAsia="en-US"/>
        </w:rPr>
        <w:lastRenderedPageBreak/>
        <w:t>Podczas prowadzenia prac ziemnych, w przypadku odkrycia przedmiotu co do którego istnieje przypuszczenie, iż jest on zabytkiem, należy wstrzymać wszelkie prace oraz niezwłocznie powiadomić o </w:t>
      </w:r>
      <w:r w:rsidRPr="00B1159D">
        <w:rPr>
          <w:rFonts w:ascii="Times New Roman" w:eastAsia="Calibri" w:hAnsi="Times New Roman" w:cs="Times New Roman"/>
          <w:lang w:eastAsia="en-US"/>
        </w:rPr>
        <w:t xml:space="preserve"> </w:t>
      </w:r>
      <w:r w:rsidRPr="00B1159D">
        <w:rPr>
          <w:rFonts w:ascii="Times New Roman" w:eastAsia="Calibri" w:hAnsi="Times New Roman" w:cs="Times New Roman"/>
          <w:shd w:val="clear" w:color="auto" w:fill="FFFFFF"/>
          <w:lang w:eastAsia="en-US"/>
        </w:rPr>
        <w:t xml:space="preserve">tym fakcie </w:t>
      </w:r>
      <w:r w:rsidR="00D22E7A" w:rsidRPr="00B1159D">
        <w:rPr>
          <w:rFonts w:ascii="Times New Roman" w:eastAsia="Calibri" w:hAnsi="Times New Roman" w:cs="Times New Roman"/>
          <w:shd w:val="clear" w:color="auto" w:fill="FFFFFF"/>
          <w:lang w:eastAsia="en-US"/>
        </w:rPr>
        <w:t xml:space="preserve">Inwestora oraz </w:t>
      </w:r>
      <w:r w:rsidRPr="00B1159D">
        <w:rPr>
          <w:rFonts w:ascii="Times New Roman" w:eastAsia="Calibri" w:hAnsi="Times New Roman" w:cs="Times New Roman"/>
          <w:shd w:val="clear" w:color="auto" w:fill="FFFFFF"/>
          <w:lang w:eastAsia="en-US"/>
        </w:rPr>
        <w:t>Wojewódzkiego Konserwatora Zabytków</w:t>
      </w:r>
    </w:p>
    <w:p w14:paraId="255DA2FB" w14:textId="77777777" w:rsidR="00476AB8" w:rsidRPr="00B1159D" w:rsidRDefault="00476AB8" w:rsidP="00476AB8">
      <w:pPr>
        <w:pStyle w:val="Akapitzlist"/>
        <w:autoSpaceDE w:val="0"/>
        <w:autoSpaceDN w:val="0"/>
        <w:adjustRightInd w:val="0"/>
        <w:spacing w:after="0" w:line="240" w:lineRule="auto"/>
        <w:ind w:left="435"/>
        <w:rPr>
          <w:rFonts w:eastAsia="CIDFont+F3"/>
        </w:rPr>
      </w:pPr>
    </w:p>
    <w:p w14:paraId="14423CF2" w14:textId="43F5A516" w:rsidR="00476AB8" w:rsidRPr="00B1159D" w:rsidRDefault="00476AB8" w:rsidP="00A47D9B">
      <w:pPr>
        <w:pStyle w:val="Bezodstpw"/>
        <w:spacing w:after="120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14:paraId="03F23762" w14:textId="77777777" w:rsidR="00476AB8" w:rsidRPr="00B1159D" w:rsidRDefault="00476AB8" w:rsidP="00476AB8">
      <w:pPr>
        <w:pStyle w:val="Akapitzlist"/>
        <w:autoSpaceDE w:val="0"/>
        <w:autoSpaceDN w:val="0"/>
        <w:adjustRightInd w:val="0"/>
        <w:spacing w:after="0" w:line="240" w:lineRule="auto"/>
        <w:rPr>
          <w:rFonts w:eastAsia="CIDFont+F3"/>
          <w:sz w:val="23"/>
          <w:szCs w:val="23"/>
        </w:rPr>
      </w:pPr>
    </w:p>
    <w:p w14:paraId="30E6C130" w14:textId="77777777" w:rsidR="00C907D9" w:rsidRPr="00B1159D" w:rsidRDefault="00476AB8" w:rsidP="00C907D9">
      <w:pPr>
        <w:pStyle w:val="Bezodstpw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159D">
        <w:rPr>
          <w:rFonts w:ascii="Times New Roman" w:hAnsi="Times New Roman" w:cs="Times New Roman"/>
          <w:sz w:val="24"/>
          <w:szCs w:val="24"/>
        </w:rPr>
        <w:t>Zadanie realizowane jest na podstawie dokumentacji projektowej, co do której w dniu 16.03.2023 r. nie wniesiono sprzeciwu.</w:t>
      </w:r>
    </w:p>
    <w:p w14:paraId="2B4A41DD" w14:textId="77777777" w:rsidR="00C907D9" w:rsidRPr="00B1159D" w:rsidRDefault="00C907D9" w:rsidP="00C907D9">
      <w:pPr>
        <w:pStyle w:val="Bezodstpw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48362C0" w14:textId="32DE2F26" w:rsidR="00C907D9" w:rsidRPr="00B1159D" w:rsidRDefault="00476AB8" w:rsidP="00F73913">
      <w:pPr>
        <w:pStyle w:val="Bezodstpw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159D">
        <w:rPr>
          <w:rFonts w:ascii="Times New Roman" w:hAnsi="Times New Roman" w:cs="Times New Roman"/>
          <w:sz w:val="24"/>
          <w:szCs w:val="24"/>
        </w:rPr>
        <w:t xml:space="preserve">Zakres robót - zgodny z dokumentacją projektową. </w:t>
      </w:r>
      <w:r w:rsidRPr="00B1159D">
        <w:rPr>
          <w:rFonts w:ascii="Times New Roman" w:hAnsi="Times New Roman" w:cs="Times New Roman"/>
          <w:b/>
          <w:bCs/>
          <w:sz w:val="24"/>
          <w:szCs w:val="24"/>
        </w:rPr>
        <w:t xml:space="preserve">Nie obejmuje </w:t>
      </w:r>
      <w:r w:rsidR="00D22E7A" w:rsidRPr="00B1159D">
        <w:rPr>
          <w:rFonts w:ascii="Times New Roman" w:hAnsi="Times New Roman" w:cs="Times New Roman"/>
          <w:b/>
          <w:bCs/>
          <w:sz w:val="24"/>
          <w:szCs w:val="24"/>
        </w:rPr>
        <w:t xml:space="preserve">działek </w:t>
      </w:r>
      <w:r w:rsidR="00D22E7A" w:rsidRPr="00B1159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1159D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D22E7A" w:rsidRPr="00B1159D">
        <w:rPr>
          <w:rFonts w:ascii="Times New Roman" w:hAnsi="Times New Roman" w:cs="Times New Roman"/>
          <w:b/>
          <w:bCs/>
          <w:sz w:val="24"/>
          <w:szCs w:val="24"/>
        </w:rPr>
        <w:t xml:space="preserve">identyfikatorach </w:t>
      </w:r>
      <w:r w:rsidRPr="00B1159D">
        <w:rPr>
          <w:rFonts w:ascii="Times New Roman" w:hAnsi="Times New Roman" w:cs="Times New Roman"/>
          <w:b/>
          <w:bCs/>
          <w:sz w:val="24"/>
          <w:szCs w:val="24"/>
        </w:rPr>
        <w:t>321402_5.0001.</w:t>
      </w:r>
      <w:r w:rsidR="00D23C19">
        <w:rPr>
          <w:rFonts w:ascii="Times New Roman" w:hAnsi="Times New Roman" w:cs="Times New Roman"/>
          <w:b/>
          <w:bCs/>
          <w:sz w:val="24"/>
          <w:szCs w:val="24"/>
        </w:rPr>
        <w:t>221</w:t>
      </w:r>
      <w:r w:rsidR="00F31A85" w:rsidRPr="00B1159D">
        <w:rPr>
          <w:rFonts w:ascii="Times New Roman" w:hAnsi="Times New Roman" w:cs="Times New Roman"/>
          <w:b/>
          <w:bCs/>
          <w:sz w:val="24"/>
          <w:szCs w:val="24"/>
        </w:rPr>
        <w:t xml:space="preserve"> oraz 321402_5.0001.65</w:t>
      </w:r>
      <w:r w:rsidR="00C907D9" w:rsidRPr="00B115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7942690" w14:textId="77777777" w:rsidR="00C907D9" w:rsidRPr="00B1159D" w:rsidRDefault="00C907D9" w:rsidP="00C907D9">
      <w:pPr>
        <w:pStyle w:val="Bezodstpw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37DF74F" w14:textId="6D5E89B6" w:rsidR="00C907D9" w:rsidRPr="00B1159D" w:rsidRDefault="00476AB8" w:rsidP="00C907D9">
      <w:pPr>
        <w:pStyle w:val="Bezodstpw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159D">
        <w:rPr>
          <w:rFonts w:ascii="Times New Roman" w:hAnsi="Times New Roman" w:cs="Times New Roman"/>
          <w:sz w:val="24"/>
          <w:szCs w:val="24"/>
        </w:rPr>
        <w:t>Przedmiotowe zadanie dofinansowane jest ze środków pochodzących z Rządowego Funduszu Polski Ład; Program Inwestycji Strategicznych</w:t>
      </w:r>
      <w:r w:rsidR="00F31A85" w:rsidRPr="00B1159D">
        <w:rPr>
          <w:rFonts w:ascii="Times New Roman" w:hAnsi="Times New Roman" w:cs="Times New Roman"/>
          <w:sz w:val="24"/>
          <w:szCs w:val="24"/>
        </w:rPr>
        <w:t xml:space="preserve"> dla gmin popegeerowskich</w:t>
      </w:r>
      <w:r w:rsidRPr="00B1159D">
        <w:rPr>
          <w:rFonts w:ascii="Times New Roman" w:hAnsi="Times New Roman" w:cs="Times New Roman"/>
          <w:sz w:val="24"/>
          <w:szCs w:val="24"/>
        </w:rPr>
        <w:t>.</w:t>
      </w:r>
    </w:p>
    <w:p w14:paraId="32855E94" w14:textId="77777777" w:rsidR="00C907D9" w:rsidRPr="00B1159D" w:rsidRDefault="00C907D9" w:rsidP="00C907D9">
      <w:pPr>
        <w:pStyle w:val="Akapitzlist"/>
        <w:rPr>
          <w:bCs/>
          <w:iCs/>
          <w:spacing w:val="4"/>
        </w:rPr>
      </w:pPr>
    </w:p>
    <w:p w14:paraId="2B8A32F0" w14:textId="5ED5ED32" w:rsidR="00C907D9" w:rsidRPr="00B1159D" w:rsidRDefault="00476AB8" w:rsidP="00C907D9">
      <w:pPr>
        <w:pStyle w:val="Bezodstpw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159D">
        <w:rPr>
          <w:rFonts w:ascii="Times New Roman" w:hAnsi="Times New Roman" w:cs="Times New Roman"/>
          <w:bCs/>
          <w:iCs/>
          <w:spacing w:val="4"/>
          <w:sz w:val="24"/>
          <w:szCs w:val="24"/>
        </w:rPr>
        <w:t xml:space="preserve">Zadanie realizowane jest na podstawie dokumentacji projektowej, pomocniczo </w:t>
      </w:r>
      <w:r w:rsidR="00EA4168" w:rsidRPr="00B1159D">
        <w:rPr>
          <w:rFonts w:ascii="Times New Roman" w:hAnsi="Times New Roman" w:cs="Times New Roman"/>
          <w:bCs/>
          <w:iCs/>
          <w:spacing w:val="4"/>
          <w:sz w:val="24"/>
          <w:szCs w:val="24"/>
        </w:rPr>
        <w:br/>
      </w:r>
      <w:r w:rsidRPr="00B1159D">
        <w:rPr>
          <w:rFonts w:ascii="Times New Roman" w:hAnsi="Times New Roman" w:cs="Times New Roman"/>
          <w:bCs/>
          <w:iCs/>
          <w:spacing w:val="4"/>
          <w:sz w:val="24"/>
          <w:szCs w:val="24"/>
        </w:rPr>
        <w:t>w przedmiarach robót. Prace musza być wykonane zgodnie z obowiązującymi przepisami</w:t>
      </w:r>
      <w:r w:rsidR="00EA4168" w:rsidRPr="00B1159D">
        <w:rPr>
          <w:rFonts w:ascii="Times New Roman" w:hAnsi="Times New Roman" w:cs="Times New Roman"/>
          <w:bCs/>
          <w:iCs/>
          <w:spacing w:val="4"/>
          <w:sz w:val="24"/>
          <w:szCs w:val="24"/>
        </w:rPr>
        <w:t xml:space="preserve"> </w:t>
      </w:r>
      <w:r w:rsidRPr="00B1159D">
        <w:rPr>
          <w:rFonts w:ascii="Times New Roman" w:hAnsi="Times New Roman" w:cs="Times New Roman"/>
          <w:bCs/>
          <w:iCs/>
          <w:spacing w:val="4"/>
          <w:sz w:val="24"/>
          <w:szCs w:val="24"/>
        </w:rPr>
        <w:t xml:space="preserve">i normami. </w:t>
      </w:r>
    </w:p>
    <w:p w14:paraId="6FD0F1E2" w14:textId="77777777" w:rsidR="00C907D9" w:rsidRPr="00B1159D" w:rsidRDefault="00C907D9" w:rsidP="00C907D9">
      <w:pPr>
        <w:pStyle w:val="Akapitzlist"/>
      </w:pPr>
    </w:p>
    <w:p w14:paraId="19BC58B2" w14:textId="77777777" w:rsidR="00C907D9" w:rsidRPr="00B1159D" w:rsidRDefault="00476AB8" w:rsidP="00C907D9">
      <w:pPr>
        <w:pStyle w:val="Bezodstpw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159D">
        <w:rPr>
          <w:rFonts w:ascii="Times New Roman" w:hAnsi="Times New Roman" w:cs="Times New Roman"/>
          <w:sz w:val="24"/>
          <w:szCs w:val="24"/>
        </w:rPr>
        <w:t xml:space="preserve">Po stronie Wykonawcy leży zapewnienie dostawy mediów do celów związanych </w:t>
      </w:r>
      <w:r w:rsidRPr="00B1159D">
        <w:rPr>
          <w:rFonts w:ascii="Times New Roman" w:hAnsi="Times New Roman" w:cs="Times New Roman"/>
          <w:sz w:val="24"/>
          <w:szCs w:val="24"/>
        </w:rPr>
        <w:br/>
        <w:t>z wykonywaniem robót budowlanych, jak również utylizacja elementów, które uległy rozbiórce.</w:t>
      </w:r>
    </w:p>
    <w:p w14:paraId="69A37476" w14:textId="77777777" w:rsidR="00C907D9" w:rsidRPr="00B1159D" w:rsidRDefault="00C907D9" w:rsidP="00C907D9">
      <w:pPr>
        <w:pStyle w:val="Akapitzlist"/>
      </w:pPr>
    </w:p>
    <w:p w14:paraId="0DAE5319" w14:textId="4FF98E86" w:rsidR="00C907D9" w:rsidRPr="00B1159D" w:rsidRDefault="00476AB8" w:rsidP="00C907D9">
      <w:pPr>
        <w:pStyle w:val="Bezodstpw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159D">
        <w:rPr>
          <w:rFonts w:ascii="Times New Roman" w:hAnsi="Times New Roman" w:cs="Times New Roman"/>
          <w:sz w:val="24"/>
          <w:szCs w:val="24"/>
        </w:rPr>
        <w:t>Wykonawca jest zobowiązany również do wykonania wszelkich prac nie ujętych w SWZ oraz projekcie wykonawczym, a bez których nie można wykonać zamówienia, w tym: wszelkie roboty przygotowawcze, porządkowe, wszelkie naprawy, zorganizowanie</w:t>
      </w:r>
      <w:r w:rsidR="00EA4168" w:rsidRPr="00B1159D">
        <w:rPr>
          <w:rFonts w:ascii="Times New Roman" w:hAnsi="Times New Roman" w:cs="Times New Roman"/>
          <w:sz w:val="24"/>
          <w:szCs w:val="24"/>
        </w:rPr>
        <w:br/>
      </w:r>
      <w:r w:rsidRPr="00B1159D">
        <w:rPr>
          <w:rFonts w:ascii="Times New Roman" w:hAnsi="Times New Roman" w:cs="Times New Roman"/>
          <w:sz w:val="24"/>
          <w:szCs w:val="24"/>
        </w:rPr>
        <w:t xml:space="preserve">i utrzymanie zaplecza budowy, zaopatrzenie w wodę, energię elektryczną itp., dozorowanie budowy, sporządzenie planu BIOZ, ewentualne zajęcia i opłaty innych terenów wchodzących w proces inwestycyjny, zagospodarowanie i transport odpadów, transport materiałów z rozbiórki we wskazane przez Zamawiającego miejsce w odległości do 10 km od miejsca prowadzenia robót (jeżeli dotyczy) oraz inne czynności niezbędne </w:t>
      </w:r>
      <w:r w:rsidR="00EA4168" w:rsidRPr="00B1159D">
        <w:rPr>
          <w:rFonts w:ascii="Times New Roman" w:hAnsi="Times New Roman" w:cs="Times New Roman"/>
          <w:sz w:val="24"/>
          <w:szCs w:val="24"/>
        </w:rPr>
        <w:br/>
      </w:r>
      <w:r w:rsidRPr="00B1159D">
        <w:rPr>
          <w:rFonts w:ascii="Times New Roman" w:hAnsi="Times New Roman" w:cs="Times New Roman"/>
          <w:sz w:val="24"/>
          <w:szCs w:val="24"/>
        </w:rPr>
        <w:t>i konieczne do kompleksowego wykonania Przedmiotu Umowy. Roboty należy prowadzić z zachowaniem wszelkich warunków ostrożności i bezpieczeństwa, aby nie spowodować zagrożenia dla bezpieczeństwa ludzi i mienia zgodnie z wytycznymi zawartymi w Informacji Bezpieczeństwa i Ochrony Zdrowia na budowie zawartymi w dokumentacji projektowej.</w:t>
      </w:r>
    </w:p>
    <w:p w14:paraId="73B69356" w14:textId="77777777" w:rsidR="00C907D9" w:rsidRPr="00B1159D" w:rsidRDefault="00C907D9" w:rsidP="00C907D9">
      <w:pPr>
        <w:pStyle w:val="Akapitzlist"/>
      </w:pPr>
    </w:p>
    <w:p w14:paraId="67575704" w14:textId="5199A07A" w:rsidR="00476AB8" w:rsidRPr="00B1159D" w:rsidRDefault="00476AB8" w:rsidP="00C907D9">
      <w:pPr>
        <w:pStyle w:val="Bezodstpw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1159D">
        <w:rPr>
          <w:rFonts w:ascii="Times New Roman" w:hAnsi="Times New Roman" w:cs="Times New Roman"/>
          <w:sz w:val="24"/>
          <w:szCs w:val="24"/>
        </w:rPr>
        <w:t xml:space="preserve">Po zakończeniu robót Wykonawca zobowiązany jest przekazać dokumentacje powykonawczą oraz uzyskać protokół odbioru od wszystkich zarządców dróg i gestorów sieci. Przedłożona dokumentacja ma być kompletna i umożliwiająca oddanie do użytkowania drogi zgodnie z przepisami  ustawy z dnia 7 lipca 1994 r. Prawo Budowlane. </w:t>
      </w:r>
    </w:p>
    <w:p w14:paraId="1CB218DC" w14:textId="77777777" w:rsidR="00476AB8" w:rsidRPr="00B1159D" w:rsidRDefault="00476AB8" w:rsidP="00476AB8">
      <w:pPr>
        <w:pStyle w:val="Bezodstpw"/>
        <w:spacing w:after="120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6E3E44" w14:textId="77777777" w:rsidR="005729F1" w:rsidRPr="00B1159D" w:rsidRDefault="005729F1">
      <w:pPr>
        <w:rPr>
          <w:rFonts w:ascii="Times New Roman" w:hAnsi="Times New Roman" w:cs="Times New Roman"/>
        </w:rPr>
      </w:pPr>
    </w:p>
    <w:sectPr w:rsidR="005729F1" w:rsidRPr="00B11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Fira Sans"/>
    <w:charset w:val="00"/>
    <w:family w:val="swiss"/>
    <w:pitch w:val="variable"/>
    <w:sig w:usb0="600002FF" w:usb1="00000001" w:usb2="00000000" w:usb3="00000000" w:csb0="0000019F" w:csb1="00000000"/>
  </w:font>
  <w:font w:name="CIDFont+F3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2443F"/>
    <w:multiLevelType w:val="hybridMultilevel"/>
    <w:tmpl w:val="ECC4D8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B5B5AEB"/>
    <w:multiLevelType w:val="hybridMultilevel"/>
    <w:tmpl w:val="8AFA3EEC"/>
    <w:lvl w:ilvl="0" w:tplc="30CEBAEC">
      <w:start w:val="1"/>
      <w:numFmt w:val="lowerLetter"/>
      <w:lvlText w:val="%1)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658BA"/>
    <w:multiLevelType w:val="hybridMultilevel"/>
    <w:tmpl w:val="7D8A9158"/>
    <w:lvl w:ilvl="0" w:tplc="7B26D3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B9DE0924">
      <w:start w:val="1"/>
      <w:numFmt w:val="decimal"/>
      <w:lvlText w:val="%2)"/>
      <w:lvlJc w:val="left"/>
      <w:pPr>
        <w:ind w:left="1740" w:hanging="6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F1751"/>
    <w:multiLevelType w:val="hybridMultilevel"/>
    <w:tmpl w:val="AE9ADA52"/>
    <w:lvl w:ilvl="0" w:tplc="3FFC1B40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66C6619"/>
    <w:multiLevelType w:val="hybridMultilevel"/>
    <w:tmpl w:val="CD70DF54"/>
    <w:lvl w:ilvl="0" w:tplc="649A00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48219C"/>
    <w:multiLevelType w:val="multilevel"/>
    <w:tmpl w:val="05AACB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ajorHAnsi"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ajorHAnsi"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theme="majorHAnsi"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ajorHAnsi"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theme="majorHAnsi"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ajorHAnsi"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theme="majorHAnsi"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ajorHAnsi" w:hint="default"/>
        <w:u w:val="single"/>
      </w:rPr>
    </w:lvl>
  </w:abstractNum>
  <w:abstractNum w:abstractNumId="6" w15:restartNumberingAfterBreak="0">
    <w:nsid w:val="1E031276"/>
    <w:multiLevelType w:val="hybridMultilevel"/>
    <w:tmpl w:val="C1B614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6B0AAC"/>
    <w:multiLevelType w:val="hybridMultilevel"/>
    <w:tmpl w:val="148EE00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2DC47D1F"/>
    <w:multiLevelType w:val="hybridMultilevel"/>
    <w:tmpl w:val="11EC0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23106"/>
    <w:multiLevelType w:val="hybridMultilevel"/>
    <w:tmpl w:val="BA8AD32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BD6194"/>
    <w:multiLevelType w:val="hybridMultilevel"/>
    <w:tmpl w:val="834C9F3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5FC6EA1"/>
    <w:multiLevelType w:val="hybridMultilevel"/>
    <w:tmpl w:val="FF086E2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410CD"/>
    <w:multiLevelType w:val="hybridMultilevel"/>
    <w:tmpl w:val="8E5E2EA0"/>
    <w:lvl w:ilvl="0" w:tplc="764810CA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C4713F"/>
    <w:multiLevelType w:val="hybridMultilevel"/>
    <w:tmpl w:val="BBA41E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5160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40281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24285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2594955">
    <w:abstractNumId w:val="4"/>
  </w:num>
  <w:num w:numId="5" w16cid:durableId="1039865670">
    <w:abstractNumId w:val="3"/>
  </w:num>
  <w:num w:numId="6" w16cid:durableId="2073693880">
    <w:abstractNumId w:val="5"/>
  </w:num>
  <w:num w:numId="7" w16cid:durableId="1270622635">
    <w:abstractNumId w:val="13"/>
  </w:num>
  <w:num w:numId="8" w16cid:durableId="465901378">
    <w:abstractNumId w:val="9"/>
  </w:num>
  <w:num w:numId="9" w16cid:durableId="1822765707">
    <w:abstractNumId w:val="10"/>
  </w:num>
  <w:num w:numId="10" w16cid:durableId="1158769482">
    <w:abstractNumId w:val="6"/>
  </w:num>
  <w:num w:numId="11" w16cid:durableId="1411342653">
    <w:abstractNumId w:val="0"/>
  </w:num>
  <w:num w:numId="12" w16cid:durableId="1025442830">
    <w:abstractNumId w:val="7"/>
  </w:num>
  <w:num w:numId="13" w16cid:durableId="2037778215">
    <w:abstractNumId w:val="8"/>
  </w:num>
  <w:num w:numId="14" w16cid:durableId="15820572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AB8"/>
    <w:rsid w:val="001C4E99"/>
    <w:rsid w:val="002A5D7A"/>
    <w:rsid w:val="002E0575"/>
    <w:rsid w:val="003D12D4"/>
    <w:rsid w:val="003F46BE"/>
    <w:rsid w:val="00476AB8"/>
    <w:rsid w:val="00533ACF"/>
    <w:rsid w:val="005729F1"/>
    <w:rsid w:val="005B2AC7"/>
    <w:rsid w:val="006333C3"/>
    <w:rsid w:val="008B0ABA"/>
    <w:rsid w:val="008B208E"/>
    <w:rsid w:val="00A47D9B"/>
    <w:rsid w:val="00B1159D"/>
    <w:rsid w:val="00B524F3"/>
    <w:rsid w:val="00C30B8A"/>
    <w:rsid w:val="00C47645"/>
    <w:rsid w:val="00C907D9"/>
    <w:rsid w:val="00C95210"/>
    <w:rsid w:val="00D22E7A"/>
    <w:rsid w:val="00D23C19"/>
    <w:rsid w:val="00E97610"/>
    <w:rsid w:val="00EA4168"/>
    <w:rsid w:val="00F3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5F310"/>
  <w15:chartTrackingRefBased/>
  <w15:docId w15:val="{3D559355-1437-41A3-93EE-26C668860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6AB8"/>
    <w:pPr>
      <w:spacing w:after="200" w:line="276" w:lineRule="auto"/>
    </w:pPr>
    <w:rPr>
      <w:rFonts w:ascii="Calibri" w:eastAsia="Times New Roman" w:hAnsi="Calibri" w:cs="Calibri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0B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D9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476AB8"/>
    <w:pPr>
      <w:spacing w:after="0" w:line="240" w:lineRule="auto"/>
    </w:pPr>
    <w:rPr>
      <w:rFonts w:ascii="Fira Sans" w:eastAsia="Times New Roman" w:hAnsi="Fira Sans" w:cs="Fira Sans"/>
      <w:kern w:val="0"/>
      <w14:ligatures w14:val="none"/>
    </w:rPr>
  </w:style>
  <w:style w:type="character" w:customStyle="1" w:styleId="AkapitzlistZnak">
    <w:name w:val="Akapit z listą Znak"/>
    <w:aliases w:val="Preambuła Znak,L1 Znak,Numerowanie Znak,normalny tekst Znak"/>
    <w:link w:val="Akapitzlist"/>
    <w:uiPriority w:val="34"/>
    <w:locked/>
    <w:rsid w:val="00476AB8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Preambuła,L1,Numerowanie,normalny tekst"/>
    <w:basedOn w:val="Normalny"/>
    <w:link w:val="AkapitzlistZnak"/>
    <w:uiPriority w:val="34"/>
    <w:qFormat/>
    <w:rsid w:val="00476AB8"/>
    <w:pPr>
      <w:ind w:left="720"/>
      <w:jc w:val="both"/>
    </w:pPr>
    <w:rPr>
      <w:rFonts w:ascii="Times New Roman" w:eastAsiaTheme="minorHAnsi" w:hAnsi="Times New Roman" w:cs="Times New Roman"/>
      <w:kern w:val="2"/>
      <w:sz w:val="24"/>
      <w:szCs w:val="24"/>
      <w:lang w:eastAsia="en-US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A47D9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C30B8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Poprawka">
    <w:name w:val="Revision"/>
    <w:hidden/>
    <w:uiPriority w:val="99"/>
    <w:semiHidden/>
    <w:rsid w:val="008B0ABA"/>
    <w:pPr>
      <w:spacing w:after="0" w:line="240" w:lineRule="auto"/>
    </w:pPr>
    <w:rPr>
      <w:rFonts w:ascii="Calibri" w:eastAsia="Times New Roman" w:hAnsi="Calibri" w:cs="Calibri"/>
      <w:kern w:val="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0A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0A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0ABA"/>
    <w:rPr>
      <w:rFonts w:ascii="Calibri" w:eastAsia="Times New Roman" w:hAnsi="Calibri" w:cs="Calibri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0A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0ABA"/>
    <w:rPr>
      <w:rFonts w:ascii="Calibri" w:eastAsia="Times New Roman" w:hAnsi="Calibri" w:cs="Calibri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1579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UM15SR</dc:creator>
  <cp:keywords/>
  <dc:description/>
  <cp:lastModifiedBy>UM15SR</cp:lastModifiedBy>
  <cp:revision>3</cp:revision>
  <cp:lastPrinted>2023-04-17T13:45:00Z</cp:lastPrinted>
  <dcterms:created xsi:type="dcterms:W3CDTF">2023-05-18T06:52:00Z</dcterms:created>
  <dcterms:modified xsi:type="dcterms:W3CDTF">2023-05-18T08:48:00Z</dcterms:modified>
</cp:coreProperties>
</file>