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center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13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</w:t>
      </w:r>
    </w:p>
    <w:p w:rsidR="000834FF" w:rsidRDefault="000834FF" w:rsidP="000834FF">
      <w:pPr>
        <w:ind w:right="417"/>
        <w:jc w:val="center"/>
        <w:rPr>
          <w:rFonts w:cs="Times New Roman"/>
          <w:b/>
          <w:sz w:val="26"/>
          <w:szCs w:val="26"/>
        </w:rPr>
      </w:pPr>
      <w:r w:rsidRPr="00490000">
        <w:rPr>
          <w:b/>
          <w:color w:val="000000"/>
          <w:sz w:val="26"/>
          <w:szCs w:val="26"/>
        </w:rPr>
        <w:t xml:space="preserve">w  </w:t>
      </w:r>
      <w:r w:rsidRPr="00490000">
        <w:rPr>
          <w:rFonts w:cs="Times New Roman"/>
          <w:b/>
          <w:sz w:val="26"/>
          <w:szCs w:val="26"/>
        </w:rPr>
        <w:t xml:space="preserve">sprawie </w:t>
      </w:r>
      <w:r>
        <w:rPr>
          <w:rFonts w:cs="Times New Roman"/>
          <w:b/>
          <w:sz w:val="26"/>
          <w:szCs w:val="26"/>
        </w:rPr>
        <w:t xml:space="preserve">uchwalenia wieloletniego programu osłonowego w zakresie dożywiania pn. </w:t>
      </w:r>
      <w:r w:rsidRPr="00490000">
        <w:rPr>
          <w:rFonts w:cs="Times New Roman"/>
          <w:b/>
          <w:sz w:val="26"/>
          <w:szCs w:val="26"/>
        </w:rPr>
        <w:t>„Posiłek w szkole i w domu” na lata 2019- 2023</w:t>
      </w:r>
    </w:p>
    <w:p w:rsidR="000834FF" w:rsidRPr="00490000" w:rsidRDefault="000834FF" w:rsidP="000834FF">
      <w:pPr>
        <w:ind w:right="417"/>
        <w:jc w:val="both"/>
        <w:rPr>
          <w:b/>
        </w:rPr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center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12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</w:t>
      </w:r>
    </w:p>
    <w:p w:rsidR="000834FF" w:rsidRDefault="000834FF" w:rsidP="000834FF">
      <w:pPr>
        <w:ind w:right="417"/>
        <w:jc w:val="both"/>
        <w:rPr>
          <w:rFonts w:cs="Times New Roman"/>
          <w:b/>
          <w:sz w:val="26"/>
          <w:szCs w:val="26"/>
        </w:rPr>
      </w:pPr>
      <w:r w:rsidRPr="00490000">
        <w:rPr>
          <w:b/>
          <w:color w:val="000000"/>
          <w:sz w:val="26"/>
          <w:szCs w:val="26"/>
        </w:rPr>
        <w:t xml:space="preserve">w  </w:t>
      </w:r>
      <w:r w:rsidRPr="00490000">
        <w:rPr>
          <w:rFonts w:cs="Times New Roman"/>
          <w:b/>
          <w:sz w:val="26"/>
          <w:szCs w:val="26"/>
        </w:rPr>
        <w:t xml:space="preserve">sprawie </w:t>
      </w:r>
      <w:r>
        <w:rPr>
          <w:rFonts w:cs="Times New Roman"/>
          <w:b/>
          <w:sz w:val="26"/>
          <w:szCs w:val="26"/>
        </w:rPr>
        <w:t xml:space="preserve">podwyższenia kryterium dochodowego uprawniającego do uzyskania wsparcia w ramach wieloletniego rządowego programu   </w:t>
      </w:r>
      <w:r w:rsidRPr="00490000">
        <w:rPr>
          <w:rFonts w:cs="Times New Roman"/>
          <w:b/>
          <w:sz w:val="26"/>
          <w:szCs w:val="26"/>
        </w:rPr>
        <w:t>„Posiłek w szkole i w domu” na lata 2019- 2023</w:t>
      </w:r>
    </w:p>
    <w:p w:rsidR="000834FF" w:rsidRDefault="000834FF" w:rsidP="000834FF">
      <w:pPr>
        <w:ind w:right="417"/>
        <w:jc w:val="both"/>
        <w:rPr>
          <w:b/>
        </w:rPr>
      </w:pPr>
    </w:p>
    <w:p w:rsidR="000834FF" w:rsidRPr="00490000" w:rsidRDefault="000834FF" w:rsidP="000834FF">
      <w:pPr>
        <w:ind w:right="417"/>
        <w:jc w:val="both"/>
        <w:rPr>
          <w:b/>
        </w:rPr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bookmarkStart w:id="0" w:name="_GoBack"/>
      <w:bookmarkEnd w:id="0"/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11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Default="000834FF" w:rsidP="000834FF">
      <w:pPr>
        <w:ind w:right="417"/>
        <w:jc w:val="both"/>
        <w:rPr>
          <w:color w:val="000000"/>
          <w:sz w:val="26"/>
          <w:szCs w:val="26"/>
        </w:rPr>
      </w:pPr>
      <w:r w:rsidRPr="00490000">
        <w:rPr>
          <w:b/>
          <w:color w:val="000000"/>
          <w:sz w:val="26"/>
          <w:szCs w:val="26"/>
        </w:rPr>
        <w:t>w spawie przystąpienia Gminy Chociwel do wieloletniego rządowego programu „Posiłek w szkole i w domu” na lata 2019-2023</w:t>
      </w:r>
    </w:p>
    <w:p w:rsidR="000834FF" w:rsidRDefault="000834FF" w:rsidP="000834FF">
      <w:pPr>
        <w:ind w:right="417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10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Default="000834FF" w:rsidP="000834FF">
      <w:pPr>
        <w:ind w:right="417"/>
        <w:jc w:val="both"/>
        <w:rPr>
          <w:rFonts w:eastAsiaTheme="minorHAnsi" w:cs="Times New Roman"/>
          <w:b/>
          <w:kern w:val="0"/>
          <w:sz w:val="26"/>
          <w:szCs w:val="26"/>
          <w:lang w:eastAsia="en-US" w:bidi="ar-SA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zmian w budżecie Gminy Chociwel na 2018 r.</w:t>
      </w:r>
    </w:p>
    <w:p w:rsidR="000834FF" w:rsidRDefault="000834FF" w:rsidP="000834FF">
      <w:pPr>
        <w:ind w:right="417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9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Default="000834FF" w:rsidP="000834FF">
      <w:pPr>
        <w:ind w:right="417"/>
        <w:jc w:val="center"/>
        <w:rPr>
          <w:rFonts w:eastAsiaTheme="minorHAnsi" w:cs="Times New Roman"/>
          <w:b/>
          <w:kern w:val="0"/>
          <w:sz w:val="26"/>
          <w:szCs w:val="26"/>
          <w:lang w:eastAsia="en-US" w:bidi="ar-SA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wynagrodzenia Burmistrza Chociwla</w:t>
      </w:r>
    </w:p>
    <w:p w:rsidR="000834FF" w:rsidRDefault="000834FF" w:rsidP="000834FF">
      <w:pPr>
        <w:ind w:right="417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8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Default="000834FF" w:rsidP="000834FF">
      <w:pPr>
        <w:ind w:right="417"/>
        <w:jc w:val="both"/>
        <w:rPr>
          <w:rFonts w:eastAsiaTheme="minorHAnsi" w:cs="Times New Roman"/>
          <w:b/>
          <w:kern w:val="0"/>
          <w:sz w:val="26"/>
          <w:szCs w:val="26"/>
          <w:lang w:eastAsia="en-US" w:bidi="ar-SA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określenia wysokości stawek podatku od nieruchomości</w:t>
      </w:r>
    </w:p>
    <w:p w:rsidR="000834FF" w:rsidRDefault="000834FF" w:rsidP="000834FF">
      <w:pPr>
        <w:ind w:right="417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wstrzymał się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 się od głosu 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7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Default="000834FF" w:rsidP="000834FF">
      <w:pPr>
        <w:ind w:right="417"/>
        <w:jc w:val="both"/>
        <w:rPr>
          <w:rFonts w:eastAsiaTheme="minorHAnsi" w:cs="Times New Roman"/>
          <w:b/>
          <w:kern w:val="0"/>
          <w:sz w:val="26"/>
          <w:szCs w:val="26"/>
          <w:lang w:eastAsia="en-US" w:bidi="ar-SA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wyznaczenia dodatkowego przedstawiciela Gminy Chociwel do Zgromadzenia Celowego Związku Gmin R-XXI z siedzibą w Nowogardzie</w:t>
      </w:r>
    </w:p>
    <w:p w:rsidR="000834FF" w:rsidRDefault="000834FF" w:rsidP="000834FF">
      <w:pPr>
        <w:ind w:right="417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wstrzymał się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 się od głosu 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6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Pr="00085C26" w:rsidRDefault="000834FF" w:rsidP="000834FF">
      <w:pPr>
        <w:ind w:right="417"/>
        <w:jc w:val="both"/>
        <w:rPr>
          <w:color w:val="000000"/>
          <w:sz w:val="26"/>
          <w:szCs w:val="26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ustalenia delegata do Stowarzyszenia Gmin Polskich Euroregionu Pomerania</w:t>
      </w:r>
    </w:p>
    <w:p w:rsidR="000834FF" w:rsidRDefault="000834FF" w:rsidP="000834FF">
      <w:pPr>
        <w:ind w:right="708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za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</w:t>
      </w:r>
      <w:r>
        <w:rPr>
          <w:sz w:val="26"/>
          <w:szCs w:val="26"/>
        </w:rPr>
        <w:t>o</w:t>
      </w:r>
      <w:r w:rsidRPr="00FB0E02">
        <w:rPr>
          <w:sz w:val="26"/>
          <w:szCs w:val="26"/>
        </w:rPr>
        <w:t xml:space="preserve"> się od głosu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</w:t>
      </w:r>
      <w:r>
        <w:rPr>
          <w:sz w:val="26"/>
          <w:szCs w:val="26"/>
        </w:rPr>
        <w:t>ch</w:t>
      </w:r>
      <w:r w:rsidRPr="00FB0E02">
        <w:rPr>
          <w:sz w:val="26"/>
          <w:szCs w:val="26"/>
        </w:rPr>
        <w:t>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5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Pr="00085C26" w:rsidRDefault="000834FF" w:rsidP="000834FF">
      <w:pPr>
        <w:ind w:right="417"/>
        <w:jc w:val="both"/>
        <w:rPr>
          <w:color w:val="000000"/>
          <w:sz w:val="26"/>
          <w:szCs w:val="26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 w:rsidRPr="00085C26">
        <w:rPr>
          <w:rFonts w:eastAsiaTheme="minorHAnsi" w:cs="Times New Roman"/>
          <w:b/>
          <w:kern w:val="0"/>
          <w:sz w:val="26"/>
          <w:szCs w:val="26"/>
          <w:lang w:eastAsia="en-US" w:bidi="ar-SA"/>
        </w:rPr>
        <w:t>uchwalenia „Rocznego Programu współpracy Gminy Chociwel z organizacjami pozarządowymi oraz innym podmiotami prowadzącymi działalność pożytku publicznego na 2019 r.</w:t>
      </w:r>
    </w:p>
    <w:p w:rsidR="000834FF" w:rsidRDefault="000834FF" w:rsidP="000834FF">
      <w:pPr>
        <w:ind w:right="708"/>
        <w:jc w:val="both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 xml:space="preserve">wstrzymał się 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 się od głosu </w:t>
      </w:r>
      <w:r>
        <w:rPr>
          <w:sz w:val="26"/>
          <w:szCs w:val="26"/>
        </w:rPr>
        <w:t>1</w:t>
      </w:r>
      <w:r w:rsidRPr="00FB0E02">
        <w:rPr>
          <w:sz w:val="26"/>
          <w:szCs w:val="26"/>
        </w:rPr>
        <w:t xml:space="preserve"> radny.</w:t>
      </w: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</w:p>
    <w:p w:rsidR="000834FF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Imienny wykaz głosowań radnych Rady Miejskiej w Chociwlu nad uchwałą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sz w:val="26"/>
          <w:szCs w:val="26"/>
        </w:rPr>
      </w:pPr>
      <w:r w:rsidRPr="00FB0E02">
        <w:rPr>
          <w:rFonts w:eastAsia="Lucida Sans Unicode"/>
          <w:sz w:val="26"/>
          <w:szCs w:val="26"/>
        </w:rPr>
        <w:t xml:space="preserve">Nr </w:t>
      </w:r>
      <w:r>
        <w:rPr>
          <w:rFonts w:eastAsia="Lucida Sans Unicode"/>
          <w:sz w:val="26"/>
          <w:szCs w:val="26"/>
        </w:rPr>
        <w:t>II</w:t>
      </w:r>
      <w:r w:rsidRPr="00FB0E02">
        <w:rPr>
          <w:rFonts w:eastAsia="Lucida Sans Unicode"/>
          <w:sz w:val="26"/>
          <w:szCs w:val="26"/>
        </w:rPr>
        <w:t>/</w:t>
      </w:r>
      <w:r>
        <w:rPr>
          <w:rFonts w:eastAsia="Lucida Sans Unicode"/>
          <w:sz w:val="26"/>
          <w:szCs w:val="26"/>
        </w:rPr>
        <w:t>4</w:t>
      </w:r>
      <w:r w:rsidRPr="00FB0E02">
        <w:rPr>
          <w:rFonts w:eastAsia="Lucida Sans Unicode"/>
          <w:sz w:val="26"/>
          <w:szCs w:val="26"/>
        </w:rPr>
        <w:t xml:space="preserve">/18  Rady Miejskiej w Chociwlu z dnia </w:t>
      </w:r>
      <w:r>
        <w:rPr>
          <w:rFonts w:eastAsia="Lucida Sans Unicode"/>
          <w:sz w:val="26"/>
          <w:szCs w:val="26"/>
        </w:rPr>
        <w:t>5 grudnia</w:t>
      </w:r>
      <w:r w:rsidRPr="00FB0E02">
        <w:rPr>
          <w:rFonts w:eastAsia="Lucida Sans Unicode"/>
          <w:sz w:val="26"/>
          <w:szCs w:val="26"/>
        </w:rPr>
        <w:t xml:space="preserve"> 2018 r. </w:t>
      </w:r>
    </w:p>
    <w:p w:rsidR="000834FF" w:rsidRPr="00FB0E02" w:rsidRDefault="000834FF" w:rsidP="000834FF">
      <w:pPr>
        <w:ind w:right="708"/>
        <w:jc w:val="both"/>
        <w:rPr>
          <w:rFonts w:eastAsia="Lucida Sans Unicode"/>
          <w:b/>
          <w:sz w:val="26"/>
          <w:szCs w:val="26"/>
        </w:rPr>
      </w:pPr>
      <w:r>
        <w:rPr>
          <w:rFonts w:eastAsia="Lucida Sans Unicode"/>
          <w:b/>
          <w:sz w:val="26"/>
          <w:szCs w:val="26"/>
        </w:rPr>
        <w:t>w</w:t>
      </w:r>
      <w:r w:rsidRPr="00FB0E02">
        <w:rPr>
          <w:rFonts w:eastAsia="Lucida Sans Unicode"/>
          <w:b/>
          <w:sz w:val="26"/>
          <w:szCs w:val="26"/>
        </w:rPr>
        <w:t xml:space="preserve"> sprawie </w:t>
      </w:r>
      <w:r>
        <w:rPr>
          <w:rFonts w:eastAsia="Lucida Sans Unicode"/>
          <w:b/>
          <w:sz w:val="26"/>
          <w:szCs w:val="26"/>
        </w:rPr>
        <w:t>podróży służbowych Przewodniczącego Rady Miejskiej</w:t>
      </w:r>
    </w:p>
    <w:p w:rsidR="000834FF" w:rsidRDefault="000834FF" w:rsidP="000834FF">
      <w:pPr>
        <w:jc w:val="center"/>
      </w:pPr>
    </w:p>
    <w:p w:rsidR="000834FF" w:rsidRDefault="000834FF" w:rsidP="000834FF">
      <w:pPr>
        <w:jc w:val="center"/>
      </w:pPr>
    </w:p>
    <w:tbl>
      <w:tblPr>
        <w:tblW w:w="72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95"/>
        <w:gridCol w:w="4095"/>
        <w:gridCol w:w="2340"/>
      </w:tblGrid>
      <w:tr w:rsidR="000834FF" w:rsidTr="009E524A">
        <w:tc>
          <w:tcPr>
            <w:tcW w:w="795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Nazwisko i imię radnego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Oddany głos</w:t>
            </w:r>
          </w:p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Datkiewicz  Paweł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Dziakowicz     Sylwester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Kalinowski Wojciech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Kawa   Robert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Knafel   Agnieszka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Kurczaba Katarzyna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Mastalski Romuald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Puławski Andrzej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Rusin- </w:t>
            </w:r>
            <w:proofErr w:type="spellStart"/>
            <w:r>
              <w:rPr>
                <w:b/>
                <w:bCs/>
                <w:sz w:val="26"/>
                <w:szCs w:val="26"/>
              </w:rPr>
              <w:t>Wak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Anna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Szostak Renata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Topolski Rafał 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nieobecny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Wachowicz Edyta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Wiśniewski Marcin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Zagrodzka Sylwia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 w:rsidRPr="00FB0E02">
              <w:rPr>
                <w:bCs/>
              </w:rPr>
              <w:t>za</w:t>
            </w:r>
          </w:p>
        </w:tc>
      </w:tr>
      <w:tr w:rsidR="000834FF" w:rsidTr="009E524A"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15. </w:t>
            </w:r>
          </w:p>
        </w:tc>
        <w:tc>
          <w:tcPr>
            <w:tcW w:w="409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0834FF" w:rsidRDefault="000834FF" w:rsidP="009E524A">
            <w:pPr>
              <w:pStyle w:val="Zawartotabeli"/>
              <w:snapToGrid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Zych                Krzysztof</w:t>
            </w:r>
          </w:p>
        </w:tc>
        <w:tc>
          <w:tcPr>
            <w:tcW w:w="2340" w:type="dxa"/>
            <w:tcBorders>
              <w:left w:val="single" w:sz="1" w:space="0" w:color="000000"/>
              <w:bottom w:val="single" w:sz="2" w:space="0" w:color="000000"/>
              <w:right w:val="single" w:sz="4" w:space="0" w:color="auto"/>
            </w:tcBorders>
          </w:tcPr>
          <w:p w:rsidR="000834FF" w:rsidRPr="00FB0E02" w:rsidRDefault="000834FF" w:rsidP="009E524A">
            <w:pPr>
              <w:pStyle w:val="Zawartotabeli"/>
              <w:snapToGrid w:val="0"/>
              <w:rPr>
                <w:bCs/>
              </w:rPr>
            </w:pPr>
            <w:r>
              <w:rPr>
                <w:bCs/>
              </w:rPr>
              <w:t>za</w:t>
            </w:r>
          </w:p>
        </w:tc>
      </w:tr>
    </w:tbl>
    <w:p w:rsidR="000834FF" w:rsidRPr="00FB0E02" w:rsidRDefault="000834FF" w:rsidP="000834FF">
      <w:pPr>
        <w:jc w:val="both"/>
        <w:rPr>
          <w:sz w:val="26"/>
          <w:szCs w:val="26"/>
        </w:rPr>
      </w:pPr>
    </w:p>
    <w:p w:rsidR="000834FF" w:rsidRPr="00FB0E02" w:rsidRDefault="000834FF" w:rsidP="000834FF">
      <w:pPr>
        <w:jc w:val="both"/>
        <w:rPr>
          <w:sz w:val="26"/>
          <w:szCs w:val="26"/>
        </w:rPr>
      </w:pPr>
      <w:r w:rsidRPr="00FB0E02">
        <w:rPr>
          <w:sz w:val="26"/>
          <w:szCs w:val="26"/>
        </w:rPr>
        <w:t>Na obecnych 1</w:t>
      </w:r>
      <w:r>
        <w:rPr>
          <w:sz w:val="26"/>
          <w:szCs w:val="26"/>
        </w:rPr>
        <w:t>2</w:t>
      </w:r>
      <w:r w:rsidRPr="00FB0E02">
        <w:rPr>
          <w:sz w:val="26"/>
          <w:szCs w:val="26"/>
        </w:rPr>
        <w:t xml:space="preserve"> radnych, za uchwałą głosowało 12 radnych, przeciw głosowało </w:t>
      </w:r>
      <w:r>
        <w:rPr>
          <w:sz w:val="26"/>
          <w:szCs w:val="26"/>
        </w:rPr>
        <w:t>0</w:t>
      </w:r>
      <w:r w:rsidRPr="00FB0E02">
        <w:rPr>
          <w:sz w:val="26"/>
          <w:szCs w:val="26"/>
        </w:rPr>
        <w:t xml:space="preserve"> radnych, wstrzymało się od głosu 0 radnych.</w:t>
      </w:r>
    </w:p>
    <w:p w:rsidR="0088147F" w:rsidRDefault="0088147F"/>
    <w:sectPr w:rsidR="008814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4FF"/>
    <w:rsid w:val="000834FF"/>
    <w:rsid w:val="0088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A71CC"/>
  <w15:chartTrackingRefBased/>
  <w15:docId w15:val="{0A55A0E5-BFCB-49F0-BFF6-6FCBCF8F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34FF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834F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1196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UM125UW</dc:creator>
  <cp:keywords/>
  <dc:description/>
  <cp:lastModifiedBy>UM125UW</cp:lastModifiedBy>
  <cp:revision>1</cp:revision>
  <dcterms:created xsi:type="dcterms:W3CDTF">2018-12-11T11:56:00Z</dcterms:created>
  <dcterms:modified xsi:type="dcterms:W3CDTF">2018-12-11T12:05:00Z</dcterms:modified>
</cp:coreProperties>
</file>